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A1F20D" w14:textId="77777777" w:rsidR="006F5346" w:rsidRDefault="00702A33" w:rsidP="007020CD">
      <w:pPr>
        <w:pStyle w:val="Title"/>
        <w:jc w:val="center"/>
      </w:pPr>
      <w:r>
        <w:t>Writing Up Homework</w:t>
      </w:r>
      <w:r w:rsidR="00AB78D1">
        <w:t xml:space="preserve"> Handout</w:t>
      </w:r>
    </w:p>
    <w:p w14:paraId="06CFCF11" w14:textId="77777777" w:rsidR="00AB78D1" w:rsidRPr="00A60224" w:rsidRDefault="00AB78D1" w:rsidP="00A60224">
      <w:pPr>
        <w:spacing w:after="0"/>
        <w:jc w:val="center"/>
      </w:pPr>
    </w:p>
    <w:p w14:paraId="6D4779B1" w14:textId="77777777" w:rsidR="00473283" w:rsidRDefault="00473283" w:rsidP="00AB78D1">
      <w:pPr>
        <w:rPr>
          <w:sz w:val="24"/>
        </w:rPr>
      </w:pPr>
      <w:r>
        <w:rPr>
          <w:sz w:val="24"/>
        </w:rPr>
        <w:t xml:space="preserve">Homework is not just busy work, and it is not a punishment for students! The point of homework is to practice what you have learned so that you will understand it better and perform better on exams. Homework should also serve as your primary study guide when preparing for an exam. </w:t>
      </w:r>
    </w:p>
    <w:p w14:paraId="6A14762E" w14:textId="77777777" w:rsidR="00473283" w:rsidRPr="003C089F" w:rsidRDefault="00473283" w:rsidP="003E785B">
      <w:pPr>
        <w:pStyle w:val="ListParagraph"/>
        <w:numPr>
          <w:ilvl w:val="0"/>
          <w:numId w:val="24"/>
        </w:numPr>
        <w:spacing w:line="360" w:lineRule="auto"/>
        <w:rPr>
          <w:sz w:val="24"/>
        </w:rPr>
      </w:pPr>
      <w:proofErr w:type="gramStart"/>
      <w:r w:rsidRPr="003C089F">
        <w:rPr>
          <w:sz w:val="24"/>
        </w:rPr>
        <w:t>In order to</w:t>
      </w:r>
      <w:proofErr w:type="gramEnd"/>
      <w:r w:rsidRPr="003C089F">
        <w:rPr>
          <w:sz w:val="24"/>
        </w:rPr>
        <w:t xml:space="preserve"> use your homework as a study guide, you need to </w:t>
      </w:r>
      <w:r w:rsidRPr="008E6308">
        <w:rPr>
          <w:rStyle w:val="IntenseEmphasis"/>
          <w:highlight w:val="yellow"/>
        </w:rPr>
        <w:t>write it legibly and with enough detail</w:t>
      </w:r>
      <w:r w:rsidRPr="003C089F">
        <w:rPr>
          <w:sz w:val="24"/>
        </w:rPr>
        <w:t xml:space="preserve"> that you can follow it later. Keep this is mind as you write up your homework: In two or three weeks, will I remember why I did this step? If not, write it down!</w:t>
      </w:r>
    </w:p>
    <w:p w14:paraId="61BF41D9" w14:textId="71E71033" w:rsidR="003C089F" w:rsidRDefault="003C089F" w:rsidP="003E785B">
      <w:pPr>
        <w:pStyle w:val="ListParagraph"/>
        <w:numPr>
          <w:ilvl w:val="0"/>
          <w:numId w:val="24"/>
        </w:numPr>
        <w:spacing w:line="360" w:lineRule="auto"/>
        <w:rPr>
          <w:sz w:val="24"/>
        </w:rPr>
      </w:pPr>
      <w:r w:rsidRPr="003C089F">
        <w:rPr>
          <w:sz w:val="24"/>
        </w:rPr>
        <w:t>K</w:t>
      </w:r>
      <w:r w:rsidR="00473283" w:rsidRPr="003C089F">
        <w:rPr>
          <w:sz w:val="24"/>
        </w:rPr>
        <w:t xml:space="preserve">eep it </w:t>
      </w:r>
      <w:r w:rsidR="00473283" w:rsidRPr="008E6308">
        <w:rPr>
          <w:rStyle w:val="IntenseEmphasis"/>
          <w:highlight w:val="yellow"/>
        </w:rPr>
        <w:t>organized in a 3-ring binder</w:t>
      </w:r>
      <w:r w:rsidR="00473283" w:rsidRPr="003C089F">
        <w:rPr>
          <w:sz w:val="24"/>
        </w:rPr>
        <w:t xml:space="preserve">. </w:t>
      </w:r>
      <w:r>
        <w:rPr>
          <w:sz w:val="24"/>
        </w:rPr>
        <w:t xml:space="preserve">Also, remember to put the chapter and section on each page. </w:t>
      </w:r>
      <w:r w:rsidR="008E6308" w:rsidRPr="008E6308">
        <w:rPr>
          <w:rStyle w:val="IntenseEmphasis"/>
          <w:highlight w:val="yellow"/>
        </w:rPr>
        <w:t>N</w:t>
      </w:r>
      <w:r w:rsidRPr="008E6308">
        <w:rPr>
          <w:rStyle w:val="IntenseEmphasis"/>
          <w:highlight w:val="yellow"/>
        </w:rPr>
        <w:t xml:space="preserve">umber </w:t>
      </w:r>
      <w:r w:rsidR="008E6308" w:rsidRPr="008E6308">
        <w:rPr>
          <w:rStyle w:val="IntenseEmphasis"/>
          <w:highlight w:val="yellow"/>
        </w:rPr>
        <w:t>your</w:t>
      </w:r>
      <w:r w:rsidRPr="008E6308">
        <w:rPr>
          <w:rStyle w:val="IntenseEmphasis"/>
          <w:highlight w:val="yellow"/>
        </w:rPr>
        <w:t xml:space="preserve"> problems </w:t>
      </w:r>
      <w:r w:rsidRPr="0077418C">
        <w:rPr>
          <w:sz w:val="24"/>
          <w:highlight w:val="yellow"/>
        </w:rPr>
        <w:t>like this 3.1.13</w:t>
      </w:r>
      <w:r>
        <w:rPr>
          <w:sz w:val="24"/>
        </w:rPr>
        <w:t xml:space="preserve">, so that </w:t>
      </w:r>
      <w:r w:rsidR="008E6308">
        <w:rPr>
          <w:sz w:val="24"/>
        </w:rPr>
        <w:t>you</w:t>
      </w:r>
      <w:r>
        <w:rPr>
          <w:sz w:val="24"/>
        </w:rPr>
        <w:t xml:space="preserve"> know later it came from chapter 3, section 1, problem 13.</w:t>
      </w:r>
    </w:p>
    <w:p w14:paraId="1C399609" w14:textId="05A687B4" w:rsidR="003C089F" w:rsidRPr="003C089F" w:rsidRDefault="003C089F" w:rsidP="003E785B">
      <w:pPr>
        <w:pStyle w:val="ListParagraph"/>
        <w:numPr>
          <w:ilvl w:val="0"/>
          <w:numId w:val="24"/>
        </w:numPr>
        <w:spacing w:line="360" w:lineRule="auto"/>
        <w:rPr>
          <w:sz w:val="24"/>
        </w:rPr>
      </w:pPr>
      <w:r>
        <w:rPr>
          <w:sz w:val="24"/>
        </w:rPr>
        <w:t>I actually keep two 3-ring binders for each class. The larger binder is for everything</w:t>
      </w:r>
      <w:r w:rsidR="00FE69C3">
        <w:rPr>
          <w:sz w:val="24"/>
        </w:rPr>
        <w:t xml:space="preserve"> (Syllabus, notes, quizzes, exams, etc.)</w:t>
      </w:r>
      <w:r>
        <w:rPr>
          <w:sz w:val="24"/>
        </w:rPr>
        <w:t>, the smaller for current notes and homework.</w:t>
      </w:r>
      <w:r w:rsidRPr="003C089F">
        <w:rPr>
          <w:sz w:val="24"/>
        </w:rPr>
        <w:t xml:space="preserve"> </w:t>
      </w:r>
      <w:r>
        <w:rPr>
          <w:sz w:val="24"/>
        </w:rPr>
        <w:t>After each exam, I remove the notes and homework and store them in the large binder.</w:t>
      </w:r>
    </w:p>
    <w:p w14:paraId="003EAD82" w14:textId="624121D2" w:rsidR="003C089F" w:rsidRDefault="003C089F" w:rsidP="003E785B">
      <w:pPr>
        <w:pStyle w:val="ListParagraph"/>
        <w:numPr>
          <w:ilvl w:val="0"/>
          <w:numId w:val="24"/>
        </w:numPr>
        <w:spacing w:line="360" w:lineRule="auto"/>
        <w:rPr>
          <w:sz w:val="24"/>
        </w:rPr>
      </w:pPr>
      <w:r>
        <w:rPr>
          <w:sz w:val="24"/>
        </w:rPr>
        <w:t xml:space="preserve">Put homework in </w:t>
      </w:r>
      <w:r w:rsidRPr="008E6308">
        <w:rPr>
          <w:rStyle w:val="IntenseEmphasis"/>
          <w:highlight w:val="yellow"/>
        </w:rPr>
        <w:t>reverse chronological order</w:t>
      </w:r>
      <w:r>
        <w:rPr>
          <w:sz w:val="24"/>
        </w:rPr>
        <w:t>. The most recent homeworks go on the top, so you can find them easily.</w:t>
      </w:r>
      <w:r w:rsidRPr="003C089F">
        <w:rPr>
          <w:sz w:val="24"/>
        </w:rPr>
        <w:t xml:space="preserve"> </w:t>
      </w:r>
    </w:p>
    <w:p w14:paraId="77BB6D2C" w14:textId="2FFB4ADB" w:rsidR="003C089F" w:rsidRDefault="003C089F" w:rsidP="003E785B">
      <w:pPr>
        <w:pStyle w:val="ListParagraph"/>
        <w:numPr>
          <w:ilvl w:val="0"/>
          <w:numId w:val="24"/>
        </w:numPr>
        <w:spacing w:line="360" w:lineRule="auto"/>
        <w:rPr>
          <w:sz w:val="24"/>
        </w:rPr>
      </w:pPr>
      <w:r w:rsidRPr="008E6308">
        <w:rPr>
          <w:rStyle w:val="IntenseEmphasis"/>
          <w:highlight w:val="yellow"/>
        </w:rPr>
        <w:t>Mark problems you had trouble with</w:t>
      </w:r>
      <w:r>
        <w:rPr>
          <w:sz w:val="24"/>
        </w:rPr>
        <w:t xml:space="preserve"> to ask about later.</w:t>
      </w:r>
      <w:r w:rsidRPr="003C089F">
        <w:rPr>
          <w:sz w:val="24"/>
        </w:rPr>
        <w:t xml:space="preserve"> </w:t>
      </w:r>
      <w:r>
        <w:rPr>
          <w:sz w:val="24"/>
        </w:rPr>
        <w:t>Be sure to leave at least 3-5 inches of space in your homework to finish that problem.</w:t>
      </w:r>
    </w:p>
    <w:p w14:paraId="56738574" w14:textId="63B59BDB" w:rsidR="00FE69C3" w:rsidRDefault="00FE69C3" w:rsidP="003E785B">
      <w:pPr>
        <w:pStyle w:val="ListParagraph"/>
        <w:numPr>
          <w:ilvl w:val="0"/>
          <w:numId w:val="24"/>
        </w:numPr>
        <w:spacing w:line="360" w:lineRule="auto"/>
        <w:rPr>
          <w:sz w:val="24"/>
        </w:rPr>
      </w:pPr>
      <w:r>
        <w:rPr>
          <w:sz w:val="24"/>
        </w:rPr>
        <w:t xml:space="preserve">You </w:t>
      </w:r>
      <w:r w:rsidRPr="008E6308">
        <w:rPr>
          <w:rStyle w:val="Strong"/>
          <w:sz w:val="24"/>
          <w:szCs w:val="24"/>
        </w:rPr>
        <w:t>MUST</w:t>
      </w:r>
      <w:r w:rsidRPr="008E6308">
        <w:rPr>
          <w:sz w:val="28"/>
          <w:szCs w:val="24"/>
        </w:rPr>
        <w:t xml:space="preserve"> </w:t>
      </w:r>
      <w:r w:rsidRPr="008E6308">
        <w:rPr>
          <w:rStyle w:val="IntenseEmphasis"/>
          <w:highlight w:val="yellow"/>
        </w:rPr>
        <w:t>write the directions</w:t>
      </w:r>
      <w:r>
        <w:rPr>
          <w:sz w:val="24"/>
        </w:rPr>
        <w:t xml:space="preserve"> to the problems AND the problem itself, or the homework cannot be used later as a study guide. If the directions are the same for problems #3-32, then write #3-32 followed by the directions.</w:t>
      </w:r>
    </w:p>
    <w:p w14:paraId="4929105A" w14:textId="2D381F46" w:rsidR="00FE69C3" w:rsidRDefault="00FE69C3" w:rsidP="003E785B">
      <w:pPr>
        <w:pStyle w:val="ListParagraph"/>
        <w:numPr>
          <w:ilvl w:val="0"/>
          <w:numId w:val="24"/>
        </w:numPr>
        <w:spacing w:line="360" w:lineRule="auto"/>
        <w:rPr>
          <w:sz w:val="24"/>
        </w:rPr>
      </w:pPr>
      <w:r w:rsidRPr="008E6308">
        <w:rPr>
          <w:rStyle w:val="IntenseEmphasis"/>
          <w:highlight w:val="yellow"/>
        </w:rPr>
        <w:t>Write on blank printer paper</w:t>
      </w:r>
      <w:r>
        <w:rPr>
          <w:sz w:val="24"/>
        </w:rPr>
        <w:t>—it’s basic neuroscience and reduces mistakes.</w:t>
      </w:r>
    </w:p>
    <w:p w14:paraId="77E8A9E3" w14:textId="02FAC34D" w:rsidR="008E6308" w:rsidRDefault="008E6308" w:rsidP="003E785B">
      <w:pPr>
        <w:pStyle w:val="ListParagraph"/>
        <w:numPr>
          <w:ilvl w:val="1"/>
          <w:numId w:val="24"/>
        </w:numPr>
        <w:spacing w:line="360" w:lineRule="auto"/>
        <w:rPr>
          <w:sz w:val="24"/>
        </w:rPr>
      </w:pPr>
      <w:r>
        <w:rPr>
          <w:rStyle w:val="IntenseEmphasis"/>
          <w:i w:val="0"/>
          <w:iCs w:val="0"/>
        </w:rPr>
        <w:t xml:space="preserve">The </w:t>
      </w:r>
      <w:proofErr w:type="gramStart"/>
      <w:r>
        <w:rPr>
          <w:rStyle w:val="IntenseEmphasis"/>
          <w:i w:val="0"/>
          <w:iCs w:val="0"/>
        </w:rPr>
        <w:t xml:space="preserve">more </w:t>
      </w:r>
      <w:r w:rsidR="003E785B">
        <w:rPr>
          <w:rStyle w:val="IntenseEmphasis"/>
          <w:i w:val="0"/>
          <w:iCs w:val="0"/>
        </w:rPr>
        <w:t>white</w:t>
      </w:r>
      <w:proofErr w:type="gramEnd"/>
      <w:r w:rsidR="003E785B">
        <w:rPr>
          <w:rStyle w:val="IntenseEmphasis"/>
          <w:i w:val="0"/>
          <w:iCs w:val="0"/>
        </w:rPr>
        <w:t xml:space="preserve"> space</w:t>
      </w:r>
      <w:r>
        <w:rPr>
          <w:rStyle w:val="IntenseEmphasis"/>
          <w:i w:val="0"/>
          <w:iCs w:val="0"/>
        </w:rPr>
        <w:t xml:space="preserve"> there is on the page, the faster and more accurately your brain works.</w:t>
      </w:r>
    </w:p>
    <w:p w14:paraId="5D149D90" w14:textId="4EE2DB69" w:rsidR="00FE69C3" w:rsidRDefault="00FE69C3" w:rsidP="003E785B">
      <w:pPr>
        <w:pStyle w:val="ListParagraph"/>
        <w:numPr>
          <w:ilvl w:val="0"/>
          <w:numId w:val="24"/>
        </w:numPr>
        <w:spacing w:line="360" w:lineRule="auto"/>
        <w:rPr>
          <w:sz w:val="24"/>
        </w:rPr>
      </w:pPr>
      <w:r>
        <w:rPr>
          <w:sz w:val="24"/>
        </w:rPr>
        <w:t>Write your solutions as if you were teaching it to a struggling student. Leave nothing out!</w:t>
      </w:r>
    </w:p>
    <w:p w14:paraId="7F6F9CE0" w14:textId="77777777" w:rsidR="00786D96" w:rsidRDefault="00691017" w:rsidP="00AB78D1">
      <w:pPr>
        <w:rPr>
          <w:sz w:val="24"/>
        </w:rPr>
      </w:pPr>
      <w:r>
        <w:rPr>
          <w:sz w:val="24"/>
        </w:rPr>
        <w:t>On the next page, you will find</w:t>
      </w:r>
      <w:r w:rsidR="00B6298B">
        <w:rPr>
          <w:sz w:val="24"/>
        </w:rPr>
        <w:t xml:space="preserve"> some guidelines on effectively writing up hom</w:t>
      </w:r>
      <w:r>
        <w:rPr>
          <w:sz w:val="24"/>
        </w:rPr>
        <w:t>ework.</w:t>
      </w:r>
    </w:p>
    <w:p w14:paraId="036E6A00" w14:textId="77777777" w:rsidR="00FE69C3" w:rsidRDefault="00FE69C3">
      <w:pPr>
        <w:rPr>
          <w:rFonts w:ascii="Calibri" w:hAnsi="Calibri" w:cs="Calibri"/>
          <w:b/>
          <w:i/>
          <w:sz w:val="40"/>
        </w:rPr>
      </w:pPr>
      <w:r>
        <w:rPr>
          <w:rFonts w:ascii="Calibri" w:hAnsi="Calibri" w:cs="Calibri"/>
          <w:b/>
          <w:i/>
          <w:sz w:val="40"/>
        </w:rPr>
        <w:br w:type="page"/>
      </w:r>
    </w:p>
    <w:p w14:paraId="77E22872" w14:textId="70082488" w:rsidR="00691017" w:rsidRPr="006269BC" w:rsidRDefault="00691017" w:rsidP="00242E04">
      <w:pPr>
        <w:spacing w:after="0"/>
        <w:jc w:val="center"/>
        <w:rPr>
          <w:rFonts w:ascii="Calibri" w:hAnsi="Calibri" w:cs="Calibri"/>
          <w:b/>
          <w:i/>
          <w:sz w:val="40"/>
        </w:rPr>
      </w:pPr>
      <w:r w:rsidRPr="006269BC">
        <w:rPr>
          <w:rFonts w:ascii="Calibri" w:hAnsi="Calibri" w:cs="Calibri"/>
          <w:b/>
          <w:i/>
          <w:sz w:val="40"/>
        </w:rPr>
        <w:lastRenderedPageBreak/>
        <w:t>Homework Guidelines</w:t>
      </w:r>
    </w:p>
    <w:p w14:paraId="3A368CFC" w14:textId="77777777" w:rsidR="00691017" w:rsidRPr="006269BC" w:rsidRDefault="00691017" w:rsidP="00691017">
      <w:pPr>
        <w:pStyle w:val="ListParagraph"/>
        <w:numPr>
          <w:ilvl w:val="0"/>
          <w:numId w:val="22"/>
        </w:numPr>
        <w:spacing w:after="200" w:line="276" w:lineRule="auto"/>
        <w:ind w:left="360"/>
        <w:rPr>
          <w:rFonts w:ascii="Calibri" w:hAnsi="Calibri" w:cs="Calibri"/>
          <w:sz w:val="24"/>
          <w:szCs w:val="24"/>
        </w:rPr>
      </w:pPr>
      <w:r w:rsidRPr="006269BC">
        <w:rPr>
          <w:rFonts w:ascii="Calibri" w:hAnsi="Calibri" w:cs="Calibri"/>
          <w:sz w:val="24"/>
          <w:szCs w:val="24"/>
        </w:rPr>
        <w:t xml:space="preserve">Work all problems on </w:t>
      </w:r>
      <w:r w:rsidRPr="008B5BBB">
        <w:rPr>
          <w:rFonts w:ascii="Calibri" w:hAnsi="Calibri" w:cs="Calibri"/>
          <w:b/>
          <w:color w:val="0070C0"/>
          <w:sz w:val="24"/>
          <w:szCs w:val="24"/>
        </w:rPr>
        <w:t>blank printer paper</w:t>
      </w:r>
      <w:r w:rsidRPr="006269BC">
        <w:rPr>
          <w:rFonts w:ascii="Calibri" w:hAnsi="Calibri" w:cs="Calibri"/>
          <w:sz w:val="24"/>
          <w:szCs w:val="24"/>
        </w:rPr>
        <w:t>.</w:t>
      </w:r>
    </w:p>
    <w:p w14:paraId="59CB64DB" w14:textId="77777777" w:rsidR="00691017" w:rsidRDefault="00691017" w:rsidP="00691017">
      <w:pPr>
        <w:pStyle w:val="ListParagraph"/>
        <w:numPr>
          <w:ilvl w:val="0"/>
          <w:numId w:val="22"/>
        </w:numPr>
        <w:spacing w:after="200" w:line="276" w:lineRule="auto"/>
        <w:ind w:left="360"/>
        <w:rPr>
          <w:rFonts w:ascii="Calibri" w:hAnsi="Calibri" w:cs="Calibri"/>
          <w:sz w:val="24"/>
          <w:szCs w:val="24"/>
        </w:rPr>
      </w:pPr>
      <w:r>
        <w:rPr>
          <w:rFonts w:ascii="Calibri" w:hAnsi="Calibri" w:cs="Calibri"/>
          <w:sz w:val="24"/>
          <w:szCs w:val="24"/>
        </w:rPr>
        <w:t>Start e</w:t>
      </w:r>
      <w:r w:rsidRPr="006269BC">
        <w:rPr>
          <w:rFonts w:ascii="Calibri" w:hAnsi="Calibri" w:cs="Calibri"/>
          <w:sz w:val="24"/>
          <w:szCs w:val="24"/>
        </w:rPr>
        <w:t xml:space="preserve">very problem on the left margin. </w:t>
      </w:r>
      <w:r>
        <w:rPr>
          <w:rFonts w:ascii="Calibri" w:hAnsi="Calibri" w:cs="Calibri"/>
          <w:sz w:val="24"/>
          <w:szCs w:val="24"/>
        </w:rPr>
        <w:t>It may “waste” a little paper, but nothing wastes paper like repeating the course!</w:t>
      </w:r>
    </w:p>
    <w:p w14:paraId="6AE90012" w14:textId="77777777" w:rsidR="00691017" w:rsidRPr="006269BC" w:rsidRDefault="00691017" w:rsidP="00691017">
      <w:pPr>
        <w:pStyle w:val="ListParagraph"/>
        <w:numPr>
          <w:ilvl w:val="0"/>
          <w:numId w:val="22"/>
        </w:numPr>
        <w:spacing w:after="200" w:line="276" w:lineRule="auto"/>
        <w:ind w:left="360"/>
        <w:rPr>
          <w:rFonts w:ascii="Calibri" w:hAnsi="Calibri" w:cs="Calibri"/>
          <w:sz w:val="24"/>
          <w:szCs w:val="24"/>
        </w:rPr>
      </w:pPr>
      <w:r>
        <w:rPr>
          <w:rFonts w:ascii="Calibri" w:hAnsi="Calibri" w:cs="Calibri"/>
          <w:sz w:val="24"/>
          <w:szCs w:val="24"/>
        </w:rPr>
        <w:t>Do not double column your work. The more “white” or “blank” space there is, the easier it is for your brain to solve the problems. It’s not rocket science, but it is neuroscience!</w:t>
      </w:r>
    </w:p>
    <w:p w14:paraId="07B49C91" w14:textId="77777777" w:rsidR="00691017" w:rsidRPr="006269BC" w:rsidRDefault="00691017" w:rsidP="00691017">
      <w:pPr>
        <w:pStyle w:val="ListParagraph"/>
        <w:numPr>
          <w:ilvl w:val="0"/>
          <w:numId w:val="22"/>
        </w:numPr>
        <w:spacing w:after="200" w:line="276" w:lineRule="auto"/>
        <w:ind w:left="360"/>
        <w:rPr>
          <w:rFonts w:ascii="Calibri" w:hAnsi="Calibri" w:cs="Calibri"/>
          <w:sz w:val="24"/>
          <w:szCs w:val="24"/>
        </w:rPr>
      </w:pPr>
      <w:r w:rsidRPr="006269BC">
        <w:rPr>
          <w:rFonts w:ascii="Calibri" w:hAnsi="Calibri" w:cs="Calibri"/>
          <w:sz w:val="24"/>
          <w:szCs w:val="24"/>
        </w:rPr>
        <w:t xml:space="preserve">Highlight every problem number or circle it. </w:t>
      </w:r>
    </w:p>
    <w:p w14:paraId="36E71B0D" w14:textId="77777777" w:rsidR="00691017" w:rsidRPr="006269BC" w:rsidRDefault="00691017" w:rsidP="00691017">
      <w:pPr>
        <w:pStyle w:val="ListParagraph"/>
        <w:numPr>
          <w:ilvl w:val="0"/>
          <w:numId w:val="22"/>
        </w:numPr>
        <w:spacing w:after="200" w:line="276" w:lineRule="auto"/>
        <w:ind w:left="360"/>
        <w:rPr>
          <w:rFonts w:ascii="Calibri" w:hAnsi="Calibri" w:cs="Calibri"/>
          <w:sz w:val="24"/>
          <w:szCs w:val="24"/>
        </w:rPr>
      </w:pPr>
      <w:r w:rsidRPr="006269BC">
        <w:rPr>
          <w:rFonts w:ascii="Calibri" w:hAnsi="Calibri" w:cs="Calibri"/>
          <w:sz w:val="24"/>
          <w:szCs w:val="24"/>
        </w:rPr>
        <w:t>Draw a horizontal bar between problems</w:t>
      </w:r>
      <w:r>
        <w:rPr>
          <w:rFonts w:ascii="Calibri" w:hAnsi="Calibri" w:cs="Calibri"/>
          <w:sz w:val="24"/>
          <w:szCs w:val="24"/>
        </w:rPr>
        <w:t xml:space="preserve"> and leave a gap of ½ inch between problems</w:t>
      </w:r>
      <w:r w:rsidRPr="006269BC">
        <w:rPr>
          <w:rFonts w:ascii="Calibri" w:hAnsi="Calibri" w:cs="Calibri"/>
          <w:sz w:val="24"/>
          <w:szCs w:val="24"/>
        </w:rPr>
        <w:t>.</w:t>
      </w:r>
    </w:p>
    <w:p w14:paraId="5B059A49" w14:textId="77777777" w:rsidR="00691017" w:rsidRPr="006269BC" w:rsidRDefault="00691017" w:rsidP="00691017">
      <w:pPr>
        <w:pStyle w:val="ListParagraph"/>
        <w:numPr>
          <w:ilvl w:val="0"/>
          <w:numId w:val="22"/>
        </w:numPr>
        <w:spacing w:after="200" w:line="276" w:lineRule="auto"/>
        <w:ind w:left="360"/>
        <w:rPr>
          <w:rFonts w:ascii="Calibri" w:hAnsi="Calibri" w:cs="Calibri"/>
          <w:sz w:val="24"/>
          <w:szCs w:val="24"/>
        </w:rPr>
      </w:pPr>
      <w:r w:rsidRPr="006269BC">
        <w:rPr>
          <w:rFonts w:ascii="Calibri" w:hAnsi="Calibri" w:cs="Calibri"/>
          <w:sz w:val="24"/>
          <w:szCs w:val="24"/>
        </w:rPr>
        <w:t>Keep all problems in number order.</w:t>
      </w:r>
      <w:r>
        <w:rPr>
          <w:rFonts w:ascii="Calibri" w:hAnsi="Calibri" w:cs="Calibri"/>
          <w:sz w:val="24"/>
          <w:szCs w:val="24"/>
        </w:rPr>
        <w:t xml:space="preserve"> If you need to skip a problem, leave about 4–5 inches of space.</w:t>
      </w:r>
    </w:p>
    <w:p w14:paraId="00FCD730" w14:textId="77777777" w:rsidR="00691017" w:rsidRPr="006269BC" w:rsidRDefault="00691017" w:rsidP="00691017">
      <w:pPr>
        <w:pStyle w:val="ListParagraph"/>
        <w:numPr>
          <w:ilvl w:val="0"/>
          <w:numId w:val="22"/>
        </w:numPr>
        <w:spacing w:after="200" w:line="276" w:lineRule="auto"/>
        <w:ind w:left="360"/>
        <w:rPr>
          <w:rFonts w:ascii="Calibri" w:hAnsi="Calibri" w:cs="Calibri"/>
          <w:sz w:val="24"/>
          <w:szCs w:val="24"/>
        </w:rPr>
      </w:pPr>
      <w:r w:rsidRPr="006269BC">
        <w:rPr>
          <w:rFonts w:ascii="Calibri" w:hAnsi="Calibri" w:cs="Calibri"/>
          <w:sz w:val="24"/>
          <w:szCs w:val="24"/>
        </w:rPr>
        <w:t>With the exception of word problems, copy the problem. For word problems, draw and label a picture or graph, as applicable.</w:t>
      </w:r>
      <w:r>
        <w:rPr>
          <w:rFonts w:ascii="Calibri" w:hAnsi="Calibri" w:cs="Calibri"/>
          <w:sz w:val="24"/>
          <w:szCs w:val="24"/>
        </w:rPr>
        <w:t xml:space="preserve"> Homework written without the original problem cannot be used to study for exams.</w:t>
      </w:r>
    </w:p>
    <w:p w14:paraId="7ED7F8CB" w14:textId="3E771D44" w:rsidR="00691017" w:rsidRPr="006269BC" w:rsidRDefault="00691017" w:rsidP="00691017">
      <w:pPr>
        <w:pStyle w:val="ListParagraph"/>
        <w:numPr>
          <w:ilvl w:val="0"/>
          <w:numId w:val="22"/>
        </w:numPr>
        <w:spacing w:after="200" w:line="276" w:lineRule="auto"/>
        <w:ind w:left="360"/>
        <w:rPr>
          <w:rFonts w:ascii="Calibri" w:hAnsi="Calibri" w:cs="Calibri"/>
          <w:sz w:val="24"/>
          <w:szCs w:val="24"/>
        </w:rPr>
      </w:pPr>
      <w:r w:rsidRPr="006269BC">
        <w:rPr>
          <w:rFonts w:ascii="Calibri" w:hAnsi="Calibri" w:cs="Calibri"/>
          <w:sz w:val="24"/>
          <w:szCs w:val="24"/>
        </w:rPr>
        <w:t xml:space="preserve">Show all your work. No steps should be omitted, and it should be clear to a </w:t>
      </w:r>
      <w:r w:rsidR="008E6308" w:rsidRPr="006269BC">
        <w:rPr>
          <w:rFonts w:ascii="Calibri" w:hAnsi="Calibri" w:cs="Calibri"/>
          <w:sz w:val="24"/>
          <w:szCs w:val="24"/>
        </w:rPr>
        <w:t>lower-level</w:t>
      </w:r>
      <w:r w:rsidRPr="006269BC">
        <w:rPr>
          <w:rFonts w:ascii="Calibri" w:hAnsi="Calibri" w:cs="Calibri"/>
          <w:sz w:val="24"/>
          <w:szCs w:val="24"/>
        </w:rPr>
        <w:t xml:space="preserve"> student.</w:t>
      </w:r>
      <w:r>
        <w:rPr>
          <w:rFonts w:ascii="Calibri" w:hAnsi="Calibri" w:cs="Calibri"/>
          <w:sz w:val="24"/>
          <w:szCs w:val="24"/>
        </w:rPr>
        <w:t xml:space="preserve"> </w:t>
      </w:r>
    </w:p>
    <w:p w14:paraId="3E7071F8" w14:textId="77777777" w:rsidR="00691017" w:rsidRPr="006269BC" w:rsidRDefault="00691017" w:rsidP="00691017">
      <w:pPr>
        <w:pStyle w:val="ListParagraph"/>
        <w:numPr>
          <w:ilvl w:val="0"/>
          <w:numId w:val="22"/>
        </w:numPr>
        <w:spacing w:after="200" w:line="276" w:lineRule="auto"/>
        <w:ind w:left="360"/>
        <w:rPr>
          <w:rFonts w:ascii="Calibri" w:hAnsi="Calibri" w:cs="Calibri"/>
          <w:sz w:val="24"/>
          <w:szCs w:val="24"/>
        </w:rPr>
      </w:pPr>
      <w:r w:rsidRPr="006269BC">
        <w:rPr>
          <w:rFonts w:ascii="Calibri" w:hAnsi="Calibri" w:cs="Calibri"/>
          <w:sz w:val="24"/>
          <w:szCs w:val="24"/>
        </w:rPr>
        <w:t xml:space="preserve">The smaller you write, </w:t>
      </w:r>
      <w:r>
        <w:rPr>
          <w:rFonts w:ascii="Calibri" w:hAnsi="Calibri" w:cs="Calibri"/>
          <w:sz w:val="24"/>
          <w:szCs w:val="24"/>
        </w:rPr>
        <w:t>the harder it is for anyone to read, even you</w:t>
      </w:r>
      <w:r w:rsidRPr="006269BC">
        <w:rPr>
          <w:rFonts w:ascii="Calibri" w:hAnsi="Calibri" w:cs="Calibri"/>
          <w:sz w:val="24"/>
          <w:szCs w:val="24"/>
        </w:rPr>
        <w:t>. And you make more mistakes, more to the point.</w:t>
      </w:r>
      <w:r>
        <w:rPr>
          <w:rFonts w:ascii="Calibri" w:hAnsi="Calibri" w:cs="Calibri"/>
          <w:noProof/>
          <w:sz w:val="24"/>
          <w:szCs w:val="24"/>
        </w:rPr>
        <w:drawing>
          <wp:inline distT="0" distB="0" distL="0" distR="0" wp14:anchorId="7879F9F8" wp14:editId="7A779ADF">
            <wp:extent cx="245745" cy="245745"/>
            <wp:effectExtent l="0" t="0" r="1905" b="1905"/>
            <wp:docPr id="4" name="Graphic 4" descr="Surprised Face with No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urprisedFaceOutline.svg"/>
                    <pic:cNvPicPr/>
                  </pic:nvPicPr>
                  <pic:blipFill>
                    <a:blip r:embed="rId7" cstate="print">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245745" cy="245745"/>
                    </a:xfrm>
                    <a:prstGeom prst="rect">
                      <a:avLst/>
                    </a:prstGeom>
                  </pic:spPr>
                </pic:pic>
              </a:graphicData>
            </a:graphic>
          </wp:inline>
        </w:drawing>
      </w:r>
    </w:p>
    <w:p w14:paraId="7AD0FD99" w14:textId="77777777" w:rsidR="00691017" w:rsidRPr="006269BC" w:rsidRDefault="00691017" w:rsidP="00691017">
      <w:pPr>
        <w:pStyle w:val="ListParagraph"/>
        <w:numPr>
          <w:ilvl w:val="0"/>
          <w:numId w:val="22"/>
        </w:numPr>
        <w:spacing w:after="200" w:line="276" w:lineRule="auto"/>
        <w:ind w:left="360"/>
        <w:rPr>
          <w:rFonts w:ascii="Calibri" w:hAnsi="Calibri" w:cs="Calibri"/>
          <w:sz w:val="24"/>
          <w:szCs w:val="24"/>
        </w:rPr>
      </w:pPr>
      <w:r>
        <w:rPr>
          <w:rFonts w:ascii="Calibri" w:hAnsi="Calibri" w:cs="Calibri"/>
          <w:sz w:val="24"/>
          <w:szCs w:val="24"/>
        </w:rPr>
        <w:t>Writing</w:t>
      </w:r>
      <w:r w:rsidRPr="006269BC">
        <w:rPr>
          <w:rFonts w:ascii="Calibri" w:hAnsi="Calibri" w:cs="Calibri"/>
          <w:sz w:val="24"/>
          <w:szCs w:val="24"/>
        </w:rPr>
        <w:t xml:space="preserve"> on the back</w:t>
      </w:r>
      <w:r>
        <w:rPr>
          <w:rFonts w:ascii="Calibri" w:hAnsi="Calibri" w:cs="Calibri"/>
          <w:sz w:val="24"/>
          <w:szCs w:val="24"/>
        </w:rPr>
        <w:t xml:space="preserve"> is fine</w:t>
      </w:r>
      <w:r w:rsidRPr="006269BC">
        <w:rPr>
          <w:rFonts w:ascii="Calibri" w:hAnsi="Calibri" w:cs="Calibri"/>
          <w:sz w:val="24"/>
          <w:szCs w:val="24"/>
        </w:rPr>
        <w:t xml:space="preserve">, but keep a </w:t>
      </w:r>
      <w:proofErr w:type="gramStart"/>
      <w:r w:rsidRPr="006269BC">
        <w:rPr>
          <w:rFonts w:ascii="Calibri" w:hAnsi="Calibri" w:cs="Calibri"/>
          <w:sz w:val="24"/>
          <w:szCs w:val="24"/>
        </w:rPr>
        <w:t>½ ”</w:t>
      </w:r>
      <w:proofErr w:type="gramEnd"/>
      <w:r w:rsidRPr="006269BC">
        <w:rPr>
          <w:rFonts w:ascii="Calibri" w:hAnsi="Calibri" w:cs="Calibri"/>
          <w:sz w:val="24"/>
          <w:szCs w:val="24"/>
        </w:rPr>
        <w:t xml:space="preserve"> margin all around</w:t>
      </w:r>
      <w:r>
        <w:rPr>
          <w:rFonts w:ascii="Calibri" w:hAnsi="Calibri" w:cs="Calibri"/>
          <w:sz w:val="24"/>
          <w:szCs w:val="24"/>
        </w:rPr>
        <w:t xml:space="preserve"> the edges of the paper</w:t>
      </w:r>
      <w:r w:rsidRPr="006269BC">
        <w:rPr>
          <w:rFonts w:ascii="Calibri" w:hAnsi="Calibri" w:cs="Calibri"/>
          <w:sz w:val="24"/>
          <w:szCs w:val="24"/>
        </w:rPr>
        <w:t>.</w:t>
      </w:r>
    </w:p>
    <w:p w14:paraId="3E9DD3DD" w14:textId="77777777" w:rsidR="00691017" w:rsidRPr="006269BC" w:rsidRDefault="00691017" w:rsidP="00691017">
      <w:pPr>
        <w:pStyle w:val="ListParagraph"/>
        <w:numPr>
          <w:ilvl w:val="0"/>
          <w:numId w:val="22"/>
        </w:numPr>
        <w:spacing w:after="200" w:line="276" w:lineRule="auto"/>
        <w:ind w:left="360"/>
        <w:rPr>
          <w:rFonts w:ascii="Calibri" w:hAnsi="Calibri" w:cs="Calibri"/>
          <w:sz w:val="24"/>
          <w:szCs w:val="24"/>
        </w:rPr>
      </w:pPr>
      <w:r w:rsidRPr="006269BC">
        <w:rPr>
          <w:rFonts w:ascii="Calibri" w:hAnsi="Calibri" w:cs="Calibri"/>
          <w:sz w:val="24"/>
          <w:szCs w:val="24"/>
        </w:rPr>
        <w:t>Circle or highlight your final solution.</w:t>
      </w:r>
    </w:p>
    <w:p w14:paraId="47D593BC" w14:textId="77777777" w:rsidR="00691017" w:rsidRDefault="00691017" w:rsidP="00691017">
      <w:pPr>
        <w:pStyle w:val="ListParagraph"/>
        <w:numPr>
          <w:ilvl w:val="0"/>
          <w:numId w:val="22"/>
        </w:numPr>
        <w:spacing w:after="200" w:line="276" w:lineRule="auto"/>
        <w:ind w:left="360"/>
        <w:rPr>
          <w:rFonts w:ascii="Calibri" w:hAnsi="Calibri" w:cs="Calibri"/>
          <w:sz w:val="24"/>
          <w:szCs w:val="24"/>
        </w:rPr>
      </w:pPr>
      <w:r w:rsidRPr="006269BC">
        <w:rPr>
          <w:rFonts w:ascii="Calibri" w:hAnsi="Calibri" w:cs="Calibri"/>
          <w:sz w:val="24"/>
          <w:szCs w:val="24"/>
        </w:rPr>
        <w:t>Try to keep it neat and legible</w:t>
      </w:r>
      <w:r>
        <w:rPr>
          <w:rFonts w:ascii="Calibri" w:hAnsi="Calibri" w:cs="Calibri"/>
          <w:sz w:val="24"/>
          <w:szCs w:val="24"/>
        </w:rPr>
        <w:t>.</w:t>
      </w:r>
    </w:p>
    <w:p w14:paraId="679173F4" w14:textId="77777777" w:rsidR="004308A3" w:rsidRPr="006269BC" w:rsidRDefault="004308A3" w:rsidP="00691017">
      <w:pPr>
        <w:pStyle w:val="ListParagraph"/>
        <w:numPr>
          <w:ilvl w:val="0"/>
          <w:numId w:val="22"/>
        </w:numPr>
        <w:spacing w:after="200" w:line="276" w:lineRule="auto"/>
        <w:ind w:left="360"/>
        <w:rPr>
          <w:rFonts w:ascii="Calibri" w:hAnsi="Calibri" w:cs="Calibri"/>
          <w:sz w:val="24"/>
          <w:szCs w:val="24"/>
        </w:rPr>
      </w:pPr>
      <w:r>
        <w:rPr>
          <w:rFonts w:ascii="Calibri" w:hAnsi="Calibri" w:cs="Calibri"/>
          <w:sz w:val="24"/>
          <w:szCs w:val="24"/>
        </w:rPr>
        <w:t>Use graph paper for graphs. It can really help solve problems when things have the right scale.</w:t>
      </w:r>
    </w:p>
    <w:p w14:paraId="521A3D9E" w14:textId="22530F9C" w:rsidR="00691017" w:rsidRPr="006269BC" w:rsidRDefault="00691017" w:rsidP="00691017">
      <w:pPr>
        <w:pStyle w:val="ListParagraph"/>
        <w:numPr>
          <w:ilvl w:val="0"/>
          <w:numId w:val="22"/>
        </w:numPr>
        <w:spacing w:after="200" w:line="276" w:lineRule="auto"/>
        <w:ind w:left="360"/>
        <w:rPr>
          <w:rFonts w:ascii="Calibri" w:hAnsi="Calibri" w:cs="Calibri"/>
          <w:sz w:val="24"/>
          <w:szCs w:val="24"/>
        </w:rPr>
      </w:pPr>
      <w:r w:rsidRPr="006269BC">
        <w:rPr>
          <w:rFonts w:ascii="Calibri" w:hAnsi="Calibri" w:cs="Calibri"/>
          <w:b/>
          <w:sz w:val="24"/>
          <w:szCs w:val="24"/>
          <w:u w:val="single"/>
        </w:rPr>
        <w:t xml:space="preserve">Your goal is to PROVE </w:t>
      </w:r>
      <w:r>
        <w:rPr>
          <w:rFonts w:ascii="Calibri" w:hAnsi="Calibri" w:cs="Calibri"/>
          <w:b/>
          <w:sz w:val="24"/>
          <w:szCs w:val="24"/>
          <w:u w:val="single"/>
        </w:rPr>
        <w:t>that</w:t>
      </w:r>
      <w:r w:rsidRPr="006269BC">
        <w:rPr>
          <w:rFonts w:ascii="Calibri" w:hAnsi="Calibri" w:cs="Calibri"/>
          <w:b/>
          <w:sz w:val="24"/>
          <w:szCs w:val="24"/>
          <w:u w:val="single"/>
        </w:rPr>
        <w:t xml:space="preserve"> you know how to solve the problems, not just to solve them</w:t>
      </w:r>
      <w:r w:rsidRPr="006269BC">
        <w:rPr>
          <w:rFonts w:ascii="Calibri" w:hAnsi="Calibri" w:cs="Calibri"/>
          <w:sz w:val="24"/>
          <w:szCs w:val="24"/>
        </w:rPr>
        <w:t>.</w:t>
      </w:r>
    </w:p>
    <w:p w14:paraId="53BAB867" w14:textId="77777777" w:rsidR="00691017" w:rsidRPr="006269BC" w:rsidRDefault="00691017" w:rsidP="00691017">
      <w:pPr>
        <w:spacing w:after="240"/>
        <w:rPr>
          <w:rFonts w:ascii="Calibri" w:hAnsi="Calibri" w:cs="Calibri"/>
        </w:rPr>
      </w:pPr>
      <w:r w:rsidRPr="006269BC">
        <w:rPr>
          <w:rFonts w:ascii="Calibri" w:hAnsi="Calibri" w:cs="Calibri"/>
        </w:rPr>
        <w:t>It should look like this:</w:t>
      </w:r>
    </w:p>
    <w:p w14:paraId="3D4137BC" w14:textId="77777777" w:rsidR="00691017" w:rsidRPr="006269BC" w:rsidRDefault="00691017" w:rsidP="00691017">
      <w:pPr>
        <w:spacing w:after="240"/>
        <w:rPr>
          <w:rFonts w:ascii="Calibri" w:eastAsiaTheme="minorEastAsia" w:hAnsi="Calibri" w:cs="Calibri"/>
        </w:rPr>
      </w:pPr>
      <w:r w:rsidRPr="006269BC">
        <w:rPr>
          <w:rFonts w:ascii="Calibri" w:hAnsi="Calibri" w:cs="Calibri"/>
          <w:highlight w:val="yellow"/>
        </w:rPr>
        <w:t>1.</w:t>
      </w:r>
      <w:r w:rsidRPr="006269BC">
        <w:rPr>
          <w:rFonts w:ascii="Calibri" w:hAnsi="Calibri" w:cs="Calibri"/>
        </w:rPr>
        <w:t xml:space="preserve"> Find the </w:t>
      </w:r>
      <w:r w:rsidRPr="006269BC">
        <w:rPr>
          <w:i/>
        </w:rPr>
        <w:t>y</w:t>
      </w:r>
      <w:r>
        <w:rPr>
          <w:rFonts w:ascii="Calibri" w:hAnsi="Calibri" w:cs="Calibri"/>
        </w:rPr>
        <w:t>-intercept</w:t>
      </w:r>
      <w:r w:rsidRPr="006269BC">
        <w:rPr>
          <w:rFonts w:ascii="Calibri" w:hAnsi="Calibri" w:cs="Calibri"/>
        </w:rPr>
        <w:t xml:space="preserve"> of </w:t>
      </w:r>
      <m:oMath>
        <m:r>
          <w:rPr>
            <w:rFonts w:ascii="Cambria Math" w:hAnsi="Cambria Math" w:cs="Calibri"/>
          </w:rPr>
          <m:t>f</m:t>
        </m:r>
        <m:d>
          <m:dPr>
            <m:ctrlPr>
              <w:rPr>
                <w:rFonts w:ascii="Cambria Math" w:hAnsi="Cambria Math" w:cs="Calibri"/>
                <w:i/>
              </w:rPr>
            </m:ctrlPr>
          </m:dPr>
          <m:e>
            <m:r>
              <w:rPr>
                <w:rFonts w:ascii="Cambria Math" w:hAnsi="Cambria Math" w:cs="Calibri"/>
              </w:rPr>
              <m:t>x</m:t>
            </m:r>
          </m:e>
        </m:d>
        <m:r>
          <w:rPr>
            <w:rFonts w:ascii="Cambria Math" w:hAnsi="Cambria Math" w:cs="Calibri"/>
          </w:rPr>
          <m:t>=2x+4.</m:t>
        </m:r>
      </m:oMath>
    </w:p>
    <w:p w14:paraId="0A040BDB" w14:textId="5D136740" w:rsidR="00691017" w:rsidRPr="00CD6AB8" w:rsidRDefault="00691017" w:rsidP="00691017">
      <w:pPr>
        <w:spacing w:after="240"/>
        <w:rPr>
          <w:rFonts w:ascii="Lucida Handwriting" w:eastAsiaTheme="minorEastAsia" w:hAnsi="Lucida Handwriting" w:cs="Arial"/>
          <w:sz w:val="28"/>
        </w:rPr>
      </w:pPr>
      <w:r w:rsidRPr="00CD6AB8">
        <w:rPr>
          <w:rFonts w:ascii="Lucida Handwriting" w:eastAsiaTheme="minorEastAsia" w:hAnsi="Lucida Handwriting" w:cs="Arial"/>
          <w:sz w:val="28"/>
        </w:rPr>
        <w:t>Blah</w:t>
      </w:r>
      <w:r w:rsidRPr="00CD6AB8">
        <w:rPr>
          <w:rFonts w:ascii="Lucida Handwriting" w:eastAsiaTheme="minorEastAsia" w:hAnsi="Lucida Handwriting" w:cs="Arial"/>
          <w:sz w:val="28"/>
        </w:rPr>
        <w:tab/>
      </w:r>
      <w:r w:rsidRPr="00CD6AB8">
        <w:rPr>
          <w:rFonts w:ascii="Lucida Handwriting" w:eastAsiaTheme="minorEastAsia" w:hAnsi="Lucida Handwriting" w:cs="Arial"/>
          <w:sz w:val="28"/>
        </w:rPr>
        <w:tab/>
      </w:r>
      <w:r w:rsidRPr="00CD6AB8">
        <w:rPr>
          <w:rFonts w:ascii="Lucida Handwriting" w:eastAsiaTheme="minorEastAsia" w:hAnsi="Lucida Handwriting" w:cs="Arial"/>
          <w:sz w:val="28"/>
        </w:rPr>
        <w:tab/>
        <w:t>Blah</w:t>
      </w:r>
      <w:r w:rsidRPr="00CD6AB8">
        <w:rPr>
          <w:rFonts w:ascii="Lucida Handwriting" w:eastAsiaTheme="minorEastAsia" w:hAnsi="Lucida Handwriting" w:cs="Arial"/>
          <w:sz w:val="28"/>
        </w:rPr>
        <w:tab/>
      </w:r>
      <w:r w:rsidRPr="00CD6AB8">
        <w:rPr>
          <w:rFonts w:ascii="Lucida Handwriting" w:eastAsiaTheme="minorEastAsia" w:hAnsi="Lucida Handwriting" w:cs="Arial"/>
          <w:sz w:val="28"/>
        </w:rPr>
        <w:tab/>
      </w:r>
      <w:r w:rsidRPr="00CD6AB8">
        <w:rPr>
          <w:rFonts w:ascii="Lucida Handwriting" w:eastAsiaTheme="minorEastAsia" w:hAnsi="Lucida Handwriting" w:cs="Arial"/>
          <w:sz w:val="28"/>
        </w:rPr>
        <w:tab/>
        <w:t>Blah</w:t>
      </w:r>
      <w:r w:rsidR="006642A7">
        <w:rPr>
          <w:rFonts w:ascii="Lucida Handwriting" w:eastAsiaTheme="minorEastAsia" w:hAnsi="Lucida Handwriting" w:cs="Arial"/>
          <w:sz w:val="28"/>
        </w:rPr>
        <w:tab/>
      </w:r>
      <w:r w:rsidR="006642A7" w:rsidRPr="006642A7">
        <w:rPr>
          <w:rFonts w:ascii="Bahnschrift" w:eastAsiaTheme="minorEastAsia" w:hAnsi="Bahnschrift" w:cs="Arial"/>
          <w:sz w:val="28"/>
        </w:rPr>
        <w:t>Reason/Theorem</w:t>
      </w:r>
    </w:p>
    <w:p w14:paraId="58477AE4" w14:textId="77777777" w:rsidR="00691017" w:rsidRDefault="00691017" w:rsidP="00691017">
      <w:pPr>
        <w:spacing w:after="240"/>
        <w:rPr>
          <w:rFonts w:ascii="Gill Sans MT" w:eastAsiaTheme="minorEastAsia" w:hAnsi="Gill Sans MT" w:cs="Arial"/>
        </w:rPr>
      </w:pPr>
      <m:oMath>
        <m:r>
          <w:rPr>
            <w:rFonts w:ascii="Cambria Math" w:hAnsi="Cambria Math" w:cs="Arial"/>
            <w:highlight w:val="yellow"/>
          </w:rPr>
          <m:t>y=</m:t>
        </m:r>
        <m:r>
          <w:rPr>
            <w:rFonts w:ascii="Cambria Math" w:hAnsi="Cambria Math" w:cs="Arial"/>
          </w:rPr>
          <m:t>4</m:t>
        </m:r>
      </m:oMath>
      <w:r>
        <w:rPr>
          <w:rFonts w:ascii="Gill Sans MT" w:eastAsiaTheme="minorEastAsia" w:hAnsi="Gill Sans MT" w:cs="Arial"/>
        </w:rPr>
        <w:t xml:space="preserve"> </w:t>
      </w:r>
    </w:p>
    <w:p w14:paraId="49380FF5" w14:textId="6157892D" w:rsidR="00A93445" w:rsidRDefault="00A93445" w:rsidP="00691017">
      <w:pPr>
        <w:spacing w:after="240"/>
        <w:rPr>
          <w:rFonts w:ascii="Gill Sans MT" w:eastAsiaTheme="minorEastAsia" w:hAnsi="Gill Sans MT" w:cs="Arial"/>
        </w:rPr>
      </w:pPr>
      <w:r w:rsidRPr="00A93445">
        <w:rPr>
          <w:rFonts w:ascii="Gill Sans MT" w:eastAsiaTheme="minorEastAsia" w:hAnsi="Gill Sans MT" w:cs="Arial"/>
        </w:rPr>
        <w:drawing>
          <wp:inline distT="0" distB="0" distL="0" distR="0" wp14:anchorId="76366CB2" wp14:editId="50D77E46">
            <wp:extent cx="6162675" cy="1622221"/>
            <wp:effectExtent l="0" t="0" r="0" b="0"/>
            <wp:docPr id="1337432795" name="Picture 1" descr="Sample write up of problem 2.&#10;&#10;The problem number is circled, as is the final answer. The original problem is given next to the problem number. Below are lines of calculations, with brief reasons for each line of calcul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7432795" name="Picture 1" descr="Sample write up of problem 2.&#10;&#10;The problem number is circled, as is the final answer. The original problem is given next to the problem number. Below are lines of calculations, with brief reasons for each line of calculation."/>
                    <pic:cNvPicPr/>
                  </pic:nvPicPr>
                  <pic:blipFill>
                    <a:blip r:embed="rId9"/>
                    <a:stretch>
                      <a:fillRect/>
                    </a:stretch>
                  </pic:blipFill>
                  <pic:spPr>
                    <a:xfrm>
                      <a:off x="0" y="0"/>
                      <a:ext cx="6228995" cy="1639679"/>
                    </a:xfrm>
                    <a:prstGeom prst="rect">
                      <a:avLst/>
                    </a:prstGeom>
                  </pic:spPr>
                </pic:pic>
              </a:graphicData>
            </a:graphic>
          </wp:inline>
        </w:drawing>
      </w:r>
    </w:p>
    <w:p w14:paraId="67B4A873" w14:textId="77777777" w:rsidR="006642A7" w:rsidRDefault="006642A7">
      <w:pPr>
        <w:rPr>
          <w:sz w:val="32"/>
        </w:rPr>
      </w:pPr>
      <w:r>
        <w:rPr>
          <w:sz w:val="32"/>
        </w:rPr>
        <w:br w:type="page"/>
      </w:r>
    </w:p>
    <w:p w14:paraId="52826708" w14:textId="4AEEA0A2" w:rsidR="00196DDF" w:rsidRPr="00196DDF" w:rsidRDefault="00196DDF" w:rsidP="00196DDF">
      <w:pPr>
        <w:rPr>
          <w:bCs/>
        </w:rPr>
      </w:pPr>
      <w:r w:rsidRPr="00196DDF">
        <w:rPr>
          <w:bCs/>
          <w:highlight w:val="yellow"/>
        </w:rPr>
        <w:lastRenderedPageBreak/>
        <w:t>Keeping an error log can help you identify mistakes you make repeatedly.</w:t>
      </w:r>
    </w:p>
    <w:p w14:paraId="213212FB" w14:textId="18E98AE6" w:rsidR="00196DDF" w:rsidRPr="00196DDF" w:rsidRDefault="00196DDF" w:rsidP="00196DDF">
      <w:pPr>
        <w:rPr>
          <w:b/>
        </w:rPr>
      </w:pPr>
      <w:r w:rsidRPr="00196DDF">
        <w:rPr>
          <w:b/>
        </w:rPr>
        <w:t>Sample Error Log</w:t>
      </w:r>
    </w:p>
    <w:tbl>
      <w:tblPr>
        <w:tblStyle w:val="TableGrid"/>
        <w:tblW w:w="0" w:type="auto"/>
        <w:tblLook w:val="04A0" w:firstRow="1" w:lastRow="0" w:firstColumn="1" w:lastColumn="0" w:noHBand="0" w:noVBand="1"/>
      </w:tblPr>
      <w:tblGrid>
        <w:gridCol w:w="2337"/>
        <w:gridCol w:w="2158"/>
        <w:gridCol w:w="2070"/>
        <w:gridCol w:w="2785"/>
      </w:tblGrid>
      <w:tr w:rsidR="00196DDF" w:rsidRPr="00196DDF" w14:paraId="55BD1F60" w14:textId="77777777" w:rsidTr="00196DDF">
        <w:tc>
          <w:tcPr>
            <w:tcW w:w="2337" w:type="dxa"/>
            <w:tcBorders>
              <w:top w:val="single" w:sz="4" w:space="0" w:color="auto"/>
              <w:left w:val="single" w:sz="4" w:space="0" w:color="auto"/>
              <w:bottom w:val="single" w:sz="4" w:space="0" w:color="auto"/>
              <w:right w:val="single" w:sz="4" w:space="0" w:color="auto"/>
            </w:tcBorders>
            <w:hideMark/>
          </w:tcPr>
          <w:p w14:paraId="6A4632CC" w14:textId="77777777" w:rsidR="00196DDF" w:rsidRPr="00196DDF" w:rsidRDefault="00196DDF" w:rsidP="00196DDF">
            <w:pPr>
              <w:spacing w:after="160" w:line="259" w:lineRule="auto"/>
              <w:rPr>
                <w:b/>
                <w:bCs/>
              </w:rPr>
            </w:pPr>
            <w:r w:rsidRPr="00196DDF">
              <w:rPr>
                <w:b/>
                <w:bCs/>
              </w:rPr>
              <w:t>Error in original work</w:t>
            </w:r>
          </w:p>
        </w:tc>
        <w:tc>
          <w:tcPr>
            <w:tcW w:w="2158" w:type="dxa"/>
            <w:tcBorders>
              <w:top w:val="single" w:sz="4" w:space="0" w:color="auto"/>
              <w:left w:val="single" w:sz="4" w:space="0" w:color="auto"/>
              <w:bottom w:val="single" w:sz="4" w:space="0" w:color="auto"/>
              <w:right w:val="single" w:sz="4" w:space="0" w:color="auto"/>
            </w:tcBorders>
            <w:hideMark/>
          </w:tcPr>
          <w:p w14:paraId="2217A6F6" w14:textId="77777777" w:rsidR="00196DDF" w:rsidRPr="00196DDF" w:rsidRDefault="00196DDF" w:rsidP="00196DDF">
            <w:pPr>
              <w:spacing w:after="160" w:line="259" w:lineRule="auto"/>
              <w:rPr>
                <w:b/>
                <w:bCs/>
              </w:rPr>
            </w:pPr>
            <w:r w:rsidRPr="00196DDF">
              <w:rPr>
                <w:b/>
                <w:bCs/>
              </w:rPr>
              <w:t>Corrected work</w:t>
            </w:r>
          </w:p>
        </w:tc>
        <w:tc>
          <w:tcPr>
            <w:tcW w:w="2070" w:type="dxa"/>
            <w:tcBorders>
              <w:top w:val="single" w:sz="4" w:space="0" w:color="auto"/>
              <w:left w:val="single" w:sz="4" w:space="0" w:color="auto"/>
              <w:bottom w:val="single" w:sz="4" w:space="0" w:color="auto"/>
              <w:right w:val="single" w:sz="4" w:space="0" w:color="auto"/>
            </w:tcBorders>
            <w:hideMark/>
          </w:tcPr>
          <w:p w14:paraId="006CDF99" w14:textId="77777777" w:rsidR="00196DDF" w:rsidRPr="00196DDF" w:rsidRDefault="00196DDF" w:rsidP="00196DDF">
            <w:pPr>
              <w:spacing w:after="160" w:line="259" w:lineRule="auto"/>
              <w:rPr>
                <w:b/>
                <w:bCs/>
              </w:rPr>
            </w:pPr>
            <w:r w:rsidRPr="00196DDF">
              <w:rPr>
                <w:b/>
                <w:bCs/>
              </w:rPr>
              <w:t>Description of error</w:t>
            </w:r>
          </w:p>
        </w:tc>
        <w:tc>
          <w:tcPr>
            <w:tcW w:w="2785" w:type="dxa"/>
            <w:tcBorders>
              <w:top w:val="single" w:sz="4" w:space="0" w:color="auto"/>
              <w:left w:val="single" w:sz="4" w:space="0" w:color="auto"/>
              <w:bottom w:val="single" w:sz="4" w:space="0" w:color="auto"/>
              <w:right w:val="single" w:sz="4" w:space="0" w:color="auto"/>
            </w:tcBorders>
            <w:hideMark/>
          </w:tcPr>
          <w:p w14:paraId="6BCA94D8" w14:textId="77777777" w:rsidR="00196DDF" w:rsidRPr="00196DDF" w:rsidRDefault="00196DDF" w:rsidP="00196DDF">
            <w:pPr>
              <w:spacing w:after="160" w:line="259" w:lineRule="auto"/>
              <w:rPr>
                <w:b/>
                <w:bCs/>
              </w:rPr>
            </w:pPr>
            <w:r w:rsidRPr="00196DDF">
              <w:rPr>
                <w:b/>
                <w:bCs/>
              </w:rPr>
              <w:t>When and where it occurred</w:t>
            </w:r>
          </w:p>
        </w:tc>
      </w:tr>
      <w:tr w:rsidR="00196DDF" w:rsidRPr="00196DDF" w14:paraId="4105B8D7" w14:textId="77777777" w:rsidTr="00196DDF">
        <w:tc>
          <w:tcPr>
            <w:tcW w:w="2337" w:type="dxa"/>
            <w:tcBorders>
              <w:top w:val="single" w:sz="4" w:space="0" w:color="auto"/>
              <w:left w:val="single" w:sz="4" w:space="0" w:color="auto"/>
              <w:bottom w:val="single" w:sz="4" w:space="0" w:color="auto"/>
              <w:right w:val="single" w:sz="4" w:space="0" w:color="auto"/>
            </w:tcBorders>
            <w:hideMark/>
          </w:tcPr>
          <w:p w14:paraId="53698376" w14:textId="1C7F5D4F" w:rsidR="00196DDF" w:rsidRPr="00196DDF" w:rsidRDefault="00196DDF" w:rsidP="00196DDF">
            <w:pPr>
              <w:spacing w:after="160" w:line="259" w:lineRule="auto"/>
            </w:pPr>
            <m:oMathPara>
              <m:oMath>
                <m:r>
                  <w:rPr>
                    <w:rFonts w:ascii="Cambria Math" w:hAnsi="Cambria Math"/>
                  </w:rPr>
                  <m:t>6-2x-2=14</m:t>
                </m:r>
              </m:oMath>
            </m:oMathPara>
          </w:p>
          <w:p w14:paraId="11E51AB0" w14:textId="7AAC0608" w:rsidR="00E921DD" w:rsidRPr="00196DDF" w:rsidRDefault="00E921DD" w:rsidP="00196DDF">
            <w:pPr>
              <w:spacing w:after="160" w:line="259" w:lineRule="auto"/>
            </w:pPr>
            <m:oMathPara>
              <m:oMath>
                <m:r>
                  <w:rPr>
                    <w:rFonts w:ascii="Cambria Math" w:hAnsi="Cambria Math"/>
                  </w:rPr>
                  <m:t>6-</m:t>
                </m:r>
                <m:r>
                  <w:rPr>
                    <w:rFonts w:ascii="Cambria Math" w:hAnsi="Cambria Math"/>
                  </w:rPr>
                  <m:t>4</m:t>
                </m:r>
                <m:r>
                  <w:rPr>
                    <w:rFonts w:ascii="Cambria Math" w:hAnsi="Cambria Math"/>
                  </w:rPr>
                  <m:t>x=14</m:t>
                </m:r>
              </m:oMath>
            </m:oMathPara>
          </w:p>
        </w:tc>
        <w:tc>
          <w:tcPr>
            <w:tcW w:w="2158" w:type="dxa"/>
            <w:tcBorders>
              <w:top w:val="single" w:sz="4" w:space="0" w:color="auto"/>
              <w:left w:val="single" w:sz="4" w:space="0" w:color="auto"/>
              <w:bottom w:val="single" w:sz="4" w:space="0" w:color="auto"/>
              <w:right w:val="single" w:sz="4" w:space="0" w:color="auto"/>
            </w:tcBorders>
            <w:hideMark/>
          </w:tcPr>
          <w:p w14:paraId="1C6794E9" w14:textId="170FE5FD" w:rsidR="00196DDF" w:rsidRDefault="00E921DD" w:rsidP="00196DDF">
            <w:pPr>
              <w:spacing w:after="160" w:line="259" w:lineRule="auto"/>
            </w:pPr>
            <m:oMathPara>
              <m:oMath>
                <m:r>
                  <w:rPr>
                    <w:rFonts w:ascii="Cambria Math" w:hAnsi="Cambria Math"/>
                  </w:rPr>
                  <m:t>6-2x-2=14</m:t>
                </m:r>
              </m:oMath>
            </m:oMathPara>
          </w:p>
          <w:p w14:paraId="5FC05C50" w14:textId="31FC7ACC" w:rsidR="00E921DD" w:rsidRPr="00196DDF" w:rsidRDefault="00E921DD" w:rsidP="00196DDF">
            <w:pPr>
              <w:spacing w:after="160" w:line="259" w:lineRule="auto"/>
            </w:pPr>
            <m:oMathPara>
              <m:oMath>
                <m:r>
                  <w:rPr>
                    <w:rFonts w:ascii="Cambria Math" w:hAnsi="Cambria Math"/>
                  </w:rPr>
                  <m:t>4</m:t>
                </m:r>
                <m:r>
                  <w:rPr>
                    <w:rFonts w:ascii="Cambria Math" w:hAnsi="Cambria Math"/>
                  </w:rPr>
                  <m:t>-2x=14</m:t>
                </m:r>
              </m:oMath>
            </m:oMathPara>
          </w:p>
        </w:tc>
        <w:tc>
          <w:tcPr>
            <w:tcW w:w="2070" w:type="dxa"/>
            <w:tcBorders>
              <w:top w:val="single" w:sz="4" w:space="0" w:color="auto"/>
              <w:left w:val="single" w:sz="4" w:space="0" w:color="auto"/>
              <w:bottom w:val="single" w:sz="4" w:space="0" w:color="auto"/>
              <w:right w:val="single" w:sz="4" w:space="0" w:color="auto"/>
            </w:tcBorders>
            <w:hideMark/>
          </w:tcPr>
          <w:p w14:paraId="71A2448C" w14:textId="77777777" w:rsidR="00196DDF" w:rsidRPr="00196DDF" w:rsidRDefault="00196DDF" w:rsidP="00196DDF">
            <w:pPr>
              <w:spacing w:after="160" w:line="259" w:lineRule="auto"/>
            </w:pPr>
            <w:r w:rsidRPr="00196DDF">
              <w:t>Combining unlike terms</w:t>
            </w:r>
          </w:p>
        </w:tc>
        <w:tc>
          <w:tcPr>
            <w:tcW w:w="2785" w:type="dxa"/>
            <w:tcBorders>
              <w:top w:val="single" w:sz="4" w:space="0" w:color="auto"/>
              <w:left w:val="single" w:sz="4" w:space="0" w:color="auto"/>
              <w:bottom w:val="single" w:sz="4" w:space="0" w:color="auto"/>
              <w:right w:val="single" w:sz="4" w:space="0" w:color="auto"/>
            </w:tcBorders>
            <w:hideMark/>
          </w:tcPr>
          <w:p w14:paraId="792CA6BE" w14:textId="77777777" w:rsidR="00196DDF" w:rsidRPr="00196DDF" w:rsidRDefault="00196DDF" w:rsidP="00196DDF">
            <w:pPr>
              <w:spacing w:after="160" w:line="259" w:lineRule="auto"/>
            </w:pPr>
            <w:r w:rsidRPr="00196DDF">
              <w:t>Solving linear equation in HW 2 (10/5)</w:t>
            </w:r>
          </w:p>
        </w:tc>
      </w:tr>
      <w:tr w:rsidR="00196DDF" w:rsidRPr="00196DDF" w14:paraId="0FF0B63C" w14:textId="77777777" w:rsidTr="00196DDF">
        <w:tc>
          <w:tcPr>
            <w:tcW w:w="2337" w:type="dxa"/>
            <w:tcBorders>
              <w:top w:val="single" w:sz="4" w:space="0" w:color="auto"/>
              <w:left w:val="single" w:sz="4" w:space="0" w:color="auto"/>
              <w:bottom w:val="single" w:sz="4" w:space="0" w:color="auto"/>
              <w:right w:val="single" w:sz="4" w:space="0" w:color="auto"/>
            </w:tcBorders>
            <w:hideMark/>
          </w:tcPr>
          <w:p w14:paraId="641DE0C0" w14:textId="1E0EA53D" w:rsidR="00196DDF" w:rsidRDefault="00E921DD" w:rsidP="00196DDF">
            <w:pPr>
              <w:spacing w:after="160" w:line="259" w:lineRule="auto"/>
            </w:pPr>
            <m:oMathPara>
              <m:oMath>
                <m:r>
                  <w:rPr>
                    <w:rFonts w:ascii="Cambria Math" w:hAnsi="Cambria Math"/>
                  </w:rPr>
                  <m:t>-2x=</m:t>
                </m:r>
                <m:r>
                  <w:rPr>
                    <w:rFonts w:ascii="Cambria Math" w:hAnsi="Cambria Math"/>
                  </w:rPr>
                  <m:t>8</m:t>
                </m:r>
              </m:oMath>
            </m:oMathPara>
          </w:p>
          <w:p w14:paraId="38ED4047" w14:textId="37FA3B5C" w:rsidR="00E921DD" w:rsidRPr="00196DDF" w:rsidRDefault="00E921DD" w:rsidP="00196DDF">
            <w:pPr>
              <w:spacing w:after="160" w:line="259" w:lineRule="auto"/>
            </w:pPr>
            <m:oMathPara>
              <m:oMath>
                <m:r>
                  <w:rPr>
                    <w:rFonts w:ascii="Cambria Math" w:hAnsi="Cambria Math"/>
                  </w:rPr>
                  <m:t>x=</m:t>
                </m:r>
                <m:r>
                  <w:rPr>
                    <w:rFonts w:ascii="Cambria Math" w:hAnsi="Cambria Math"/>
                  </w:rPr>
                  <m:t>10</m:t>
                </m:r>
              </m:oMath>
            </m:oMathPara>
          </w:p>
        </w:tc>
        <w:tc>
          <w:tcPr>
            <w:tcW w:w="2158" w:type="dxa"/>
            <w:tcBorders>
              <w:top w:val="single" w:sz="4" w:space="0" w:color="auto"/>
              <w:left w:val="single" w:sz="4" w:space="0" w:color="auto"/>
              <w:bottom w:val="single" w:sz="4" w:space="0" w:color="auto"/>
              <w:right w:val="single" w:sz="4" w:space="0" w:color="auto"/>
            </w:tcBorders>
            <w:hideMark/>
          </w:tcPr>
          <w:p w14:paraId="1302D919" w14:textId="77777777" w:rsidR="00AC70E5" w:rsidRPr="00196DDF" w:rsidRDefault="00AC70E5" w:rsidP="00AC70E5">
            <w:pPr>
              <w:spacing w:after="160" w:line="259" w:lineRule="auto"/>
            </w:pPr>
            <m:oMathPara>
              <m:oMath>
                <m:r>
                  <w:rPr>
                    <w:rFonts w:ascii="Cambria Math" w:hAnsi="Cambria Math"/>
                  </w:rPr>
                  <m:t>-2x=8</m:t>
                </m:r>
              </m:oMath>
            </m:oMathPara>
          </w:p>
          <w:p w14:paraId="081F1469" w14:textId="5FEDEBF8" w:rsidR="00196DDF" w:rsidRPr="00196DDF" w:rsidRDefault="00AC70E5" w:rsidP="00196DDF">
            <w:pPr>
              <w:spacing w:after="160" w:line="259" w:lineRule="auto"/>
            </w:pPr>
            <m:oMathPara>
              <m:oMath>
                <m:r>
                  <w:rPr>
                    <w:rFonts w:ascii="Cambria Math" w:hAnsi="Cambria Math"/>
                  </w:rPr>
                  <m:t>x=</m:t>
                </m:r>
                <m:r>
                  <w:rPr>
                    <w:rFonts w:ascii="Cambria Math" w:hAnsi="Cambria Math"/>
                  </w:rPr>
                  <m:t>-4</m:t>
                </m:r>
              </m:oMath>
            </m:oMathPara>
          </w:p>
        </w:tc>
        <w:tc>
          <w:tcPr>
            <w:tcW w:w="2070" w:type="dxa"/>
            <w:tcBorders>
              <w:top w:val="single" w:sz="4" w:space="0" w:color="auto"/>
              <w:left w:val="single" w:sz="4" w:space="0" w:color="auto"/>
              <w:bottom w:val="single" w:sz="4" w:space="0" w:color="auto"/>
              <w:right w:val="single" w:sz="4" w:space="0" w:color="auto"/>
            </w:tcBorders>
            <w:hideMark/>
          </w:tcPr>
          <w:p w14:paraId="2B5EA709" w14:textId="77777777" w:rsidR="00196DDF" w:rsidRPr="00196DDF" w:rsidRDefault="00196DDF" w:rsidP="00196DDF">
            <w:pPr>
              <w:spacing w:after="160" w:line="259" w:lineRule="auto"/>
            </w:pPr>
            <w:r w:rsidRPr="00196DDF">
              <w:t>Adding/subtracting when I should be dividing</w:t>
            </w:r>
          </w:p>
        </w:tc>
        <w:tc>
          <w:tcPr>
            <w:tcW w:w="2785" w:type="dxa"/>
            <w:tcBorders>
              <w:top w:val="single" w:sz="4" w:space="0" w:color="auto"/>
              <w:left w:val="single" w:sz="4" w:space="0" w:color="auto"/>
              <w:bottom w:val="single" w:sz="4" w:space="0" w:color="auto"/>
              <w:right w:val="single" w:sz="4" w:space="0" w:color="auto"/>
            </w:tcBorders>
            <w:hideMark/>
          </w:tcPr>
          <w:p w14:paraId="693ACDA9" w14:textId="77777777" w:rsidR="00196DDF" w:rsidRPr="00196DDF" w:rsidRDefault="00196DDF" w:rsidP="00196DDF">
            <w:pPr>
              <w:spacing w:after="160" w:line="259" w:lineRule="auto"/>
            </w:pPr>
            <w:r w:rsidRPr="00196DDF">
              <w:t>Solving linear equation in HW 3 (10/7)</w:t>
            </w:r>
          </w:p>
        </w:tc>
      </w:tr>
      <w:tr w:rsidR="00196DDF" w:rsidRPr="00196DDF" w14:paraId="3D176B90" w14:textId="77777777" w:rsidTr="00196DDF">
        <w:tc>
          <w:tcPr>
            <w:tcW w:w="2337" w:type="dxa"/>
            <w:tcBorders>
              <w:top w:val="single" w:sz="4" w:space="0" w:color="auto"/>
              <w:left w:val="single" w:sz="4" w:space="0" w:color="auto"/>
              <w:bottom w:val="single" w:sz="4" w:space="0" w:color="auto"/>
              <w:right w:val="single" w:sz="4" w:space="0" w:color="auto"/>
            </w:tcBorders>
            <w:hideMark/>
          </w:tcPr>
          <w:p w14:paraId="6844E558" w14:textId="0C8547E5" w:rsidR="00AC70E5" w:rsidRPr="00196DDF" w:rsidRDefault="00AC70E5" w:rsidP="00AC70E5">
            <w:pPr>
              <w:spacing w:after="160" w:line="259" w:lineRule="auto"/>
            </w:pPr>
            <m:oMathPara>
              <m:oMath>
                <m:r>
                  <w:rPr>
                    <w:rFonts w:ascii="Cambria Math" w:hAnsi="Cambria Math"/>
                  </w:rPr>
                  <m:t>5</m:t>
                </m:r>
                <m:r>
                  <w:rPr>
                    <w:rFonts w:ascii="Cambria Math" w:hAnsi="Cambria Math"/>
                  </w:rPr>
                  <m:t>-2</m:t>
                </m:r>
                <m:r>
                  <w:rPr>
                    <w:rFonts w:ascii="Cambria Math" w:hAnsi="Cambria Math"/>
                  </w:rPr>
                  <m:t>(</m:t>
                </m:r>
                <m:r>
                  <w:rPr>
                    <w:rFonts w:ascii="Cambria Math" w:hAnsi="Cambria Math"/>
                  </w:rPr>
                  <m:t>x</m:t>
                </m:r>
                <m:r>
                  <w:rPr>
                    <w:rFonts w:ascii="Cambria Math" w:hAnsi="Cambria Math"/>
                  </w:rPr>
                  <m:t>+1)</m:t>
                </m:r>
                <m:r>
                  <w:rPr>
                    <w:rFonts w:ascii="Cambria Math" w:hAnsi="Cambria Math"/>
                  </w:rPr>
                  <m:t>=</m:t>
                </m:r>
                <m:r>
                  <w:rPr>
                    <w:rFonts w:ascii="Cambria Math" w:hAnsi="Cambria Math"/>
                  </w:rPr>
                  <m:t>14</m:t>
                </m:r>
              </m:oMath>
            </m:oMathPara>
          </w:p>
          <w:p w14:paraId="2F001D94" w14:textId="21A503A2" w:rsidR="00196DDF" w:rsidRPr="00196DDF" w:rsidRDefault="00AC70E5" w:rsidP="00196DDF">
            <w:pPr>
              <w:spacing w:after="160" w:line="259" w:lineRule="auto"/>
            </w:pPr>
            <m:oMathPara>
              <m:oMath>
                <m:r>
                  <w:rPr>
                    <w:rFonts w:ascii="Cambria Math" w:hAnsi="Cambria Math"/>
                  </w:rPr>
                  <m:t>5-2x+1=14</m:t>
                </m:r>
              </m:oMath>
            </m:oMathPara>
          </w:p>
        </w:tc>
        <w:tc>
          <w:tcPr>
            <w:tcW w:w="2158" w:type="dxa"/>
            <w:tcBorders>
              <w:top w:val="single" w:sz="4" w:space="0" w:color="auto"/>
              <w:left w:val="single" w:sz="4" w:space="0" w:color="auto"/>
              <w:bottom w:val="single" w:sz="4" w:space="0" w:color="auto"/>
              <w:right w:val="single" w:sz="4" w:space="0" w:color="auto"/>
            </w:tcBorders>
            <w:hideMark/>
          </w:tcPr>
          <w:p w14:paraId="0DAEABC0" w14:textId="77777777" w:rsidR="00AC70E5" w:rsidRPr="00196DDF" w:rsidRDefault="00AC70E5" w:rsidP="00AC70E5">
            <w:pPr>
              <w:spacing w:after="160" w:line="259" w:lineRule="auto"/>
            </w:pPr>
            <m:oMathPara>
              <m:oMath>
                <m:r>
                  <w:rPr>
                    <w:rFonts w:ascii="Cambria Math" w:hAnsi="Cambria Math"/>
                  </w:rPr>
                  <m:t>5-2(x+1)=14</m:t>
                </m:r>
              </m:oMath>
            </m:oMathPara>
          </w:p>
          <w:p w14:paraId="44F7EF10" w14:textId="2C6E75C6" w:rsidR="00196DDF" w:rsidRPr="00196DDF" w:rsidRDefault="00AC70E5" w:rsidP="00196DDF">
            <w:pPr>
              <w:spacing w:after="160" w:line="259" w:lineRule="auto"/>
            </w:pPr>
            <m:oMathPara>
              <m:oMath>
                <m:r>
                  <w:rPr>
                    <w:rFonts w:ascii="Cambria Math" w:hAnsi="Cambria Math"/>
                  </w:rPr>
                  <m:t>5-2x</m:t>
                </m:r>
                <m:r>
                  <w:rPr>
                    <w:rFonts w:ascii="Cambria Math" w:hAnsi="Cambria Math"/>
                  </w:rPr>
                  <m:t>-</m:t>
                </m:r>
                <m:r>
                  <w:rPr>
                    <w:rFonts w:ascii="Cambria Math" w:hAnsi="Cambria Math"/>
                  </w:rPr>
                  <m:t>2</m:t>
                </m:r>
                <m:r>
                  <w:rPr>
                    <w:rFonts w:ascii="Cambria Math" w:hAnsi="Cambria Math"/>
                  </w:rPr>
                  <m:t>=14</m:t>
                </m:r>
              </m:oMath>
            </m:oMathPara>
          </w:p>
        </w:tc>
        <w:tc>
          <w:tcPr>
            <w:tcW w:w="2070" w:type="dxa"/>
            <w:tcBorders>
              <w:top w:val="single" w:sz="4" w:space="0" w:color="auto"/>
              <w:left w:val="single" w:sz="4" w:space="0" w:color="auto"/>
              <w:bottom w:val="single" w:sz="4" w:space="0" w:color="auto"/>
              <w:right w:val="single" w:sz="4" w:space="0" w:color="auto"/>
            </w:tcBorders>
            <w:hideMark/>
          </w:tcPr>
          <w:p w14:paraId="769B22C2" w14:textId="77777777" w:rsidR="00196DDF" w:rsidRPr="00196DDF" w:rsidRDefault="00196DDF" w:rsidP="00196DDF">
            <w:pPr>
              <w:spacing w:after="160" w:line="259" w:lineRule="auto"/>
            </w:pPr>
            <w:r w:rsidRPr="00196DDF">
              <w:t>Not distributing</w:t>
            </w:r>
          </w:p>
        </w:tc>
        <w:tc>
          <w:tcPr>
            <w:tcW w:w="2785" w:type="dxa"/>
            <w:tcBorders>
              <w:top w:val="single" w:sz="4" w:space="0" w:color="auto"/>
              <w:left w:val="single" w:sz="4" w:space="0" w:color="auto"/>
              <w:bottom w:val="single" w:sz="4" w:space="0" w:color="auto"/>
              <w:right w:val="single" w:sz="4" w:space="0" w:color="auto"/>
            </w:tcBorders>
            <w:hideMark/>
          </w:tcPr>
          <w:p w14:paraId="38916689" w14:textId="77777777" w:rsidR="00196DDF" w:rsidRPr="00196DDF" w:rsidRDefault="00196DDF" w:rsidP="00196DDF">
            <w:pPr>
              <w:spacing w:after="160" w:line="259" w:lineRule="auto"/>
            </w:pPr>
            <w:r w:rsidRPr="00196DDF">
              <w:t>Solving linear equation in HW 4 (10/12)</w:t>
            </w:r>
          </w:p>
        </w:tc>
      </w:tr>
    </w:tbl>
    <w:p w14:paraId="46864C54" w14:textId="77777777" w:rsidR="00196DDF" w:rsidRPr="00196DDF" w:rsidRDefault="00196DDF" w:rsidP="00196DDF"/>
    <w:p w14:paraId="292B0444" w14:textId="77777777" w:rsidR="00196DDF" w:rsidRPr="00196DDF" w:rsidRDefault="00196DDF" w:rsidP="00196DDF">
      <w:pPr>
        <w:rPr>
          <w:b/>
        </w:rPr>
      </w:pPr>
      <w:r w:rsidRPr="00196DDF">
        <w:rPr>
          <w:b/>
        </w:rPr>
        <w:t>Blank Error Log</w:t>
      </w:r>
    </w:p>
    <w:tbl>
      <w:tblPr>
        <w:tblStyle w:val="TableGrid"/>
        <w:tblW w:w="0" w:type="auto"/>
        <w:tblLook w:val="04A0" w:firstRow="1" w:lastRow="0" w:firstColumn="1" w:lastColumn="0" w:noHBand="0" w:noVBand="1"/>
      </w:tblPr>
      <w:tblGrid>
        <w:gridCol w:w="2337"/>
        <w:gridCol w:w="2158"/>
        <w:gridCol w:w="2070"/>
        <w:gridCol w:w="2785"/>
      </w:tblGrid>
      <w:tr w:rsidR="00196DDF" w:rsidRPr="00196DDF" w14:paraId="30E36CA8" w14:textId="77777777" w:rsidTr="00196DDF">
        <w:tc>
          <w:tcPr>
            <w:tcW w:w="2337" w:type="dxa"/>
            <w:tcBorders>
              <w:top w:val="single" w:sz="4" w:space="0" w:color="auto"/>
              <w:left w:val="single" w:sz="4" w:space="0" w:color="auto"/>
              <w:bottom w:val="single" w:sz="4" w:space="0" w:color="auto"/>
              <w:right w:val="single" w:sz="4" w:space="0" w:color="auto"/>
            </w:tcBorders>
            <w:hideMark/>
          </w:tcPr>
          <w:p w14:paraId="69F0C321" w14:textId="77777777" w:rsidR="00196DDF" w:rsidRPr="00196DDF" w:rsidRDefault="00196DDF" w:rsidP="00196DDF">
            <w:pPr>
              <w:spacing w:after="160" w:line="259" w:lineRule="auto"/>
              <w:rPr>
                <w:b/>
                <w:bCs/>
              </w:rPr>
            </w:pPr>
            <w:r w:rsidRPr="00196DDF">
              <w:rPr>
                <w:b/>
                <w:bCs/>
              </w:rPr>
              <w:t>Error in original work</w:t>
            </w:r>
          </w:p>
        </w:tc>
        <w:tc>
          <w:tcPr>
            <w:tcW w:w="2158" w:type="dxa"/>
            <w:tcBorders>
              <w:top w:val="single" w:sz="4" w:space="0" w:color="auto"/>
              <w:left w:val="single" w:sz="4" w:space="0" w:color="auto"/>
              <w:bottom w:val="single" w:sz="4" w:space="0" w:color="auto"/>
              <w:right w:val="single" w:sz="4" w:space="0" w:color="auto"/>
            </w:tcBorders>
            <w:hideMark/>
          </w:tcPr>
          <w:p w14:paraId="547ABB8D" w14:textId="77777777" w:rsidR="00196DDF" w:rsidRPr="00196DDF" w:rsidRDefault="00196DDF" w:rsidP="00196DDF">
            <w:pPr>
              <w:spacing w:after="160" w:line="259" w:lineRule="auto"/>
              <w:rPr>
                <w:b/>
                <w:bCs/>
              </w:rPr>
            </w:pPr>
            <w:r w:rsidRPr="00196DDF">
              <w:rPr>
                <w:b/>
                <w:bCs/>
              </w:rPr>
              <w:t>Corrected work</w:t>
            </w:r>
          </w:p>
        </w:tc>
        <w:tc>
          <w:tcPr>
            <w:tcW w:w="2070" w:type="dxa"/>
            <w:tcBorders>
              <w:top w:val="single" w:sz="4" w:space="0" w:color="auto"/>
              <w:left w:val="single" w:sz="4" w:space="0" w:color="auto"/>
              <w:bottom w:val="single" w:sz="4" w:space="0" w:color="auto"/>
              <w:right w:val="single" w:sz="4" w:space="0" w:color="auto"/>
            </w:tcBorders>
            <w:hideMark/>
          </w:tcPr>
          <w:p w14:paraId="037A0604" w14:textId="77777777" w:rsidR="00196DDF" w:rsidRPr="00196DDF" w:rsidRDefault="00196DDF" w:rsidP="00196DDF">
            <w:pPr>
              <w:spacing w:after="160" w:line="259" w:lineRule="auto"/>
              <w:rPr>
                <w:b/>
                <w:bCs/>
              </w:rPr>
            </w:pPr>
            <w:r w:rsidRPr="00196DDF">
              <w:rPr>
                <w:b/>
                <w:bCs/>
              </w:rPr>
              <w:t>Description of error</w:t>
            </w:r>
          </w:p>
        </w:tc>
        <w:tc>
          <w:tcPr>
            <w:tcW w:w="2785" w:type="dxa"/>
            <w:tcBorders>
              <w:top w:val="single" w:sz="4" w:space="0" w:color="auto"/>
              <w:left w:val="single" w:sz="4" w:space="0" w:color="auto"/>
              <w:bottom w:val="single" w:sz="4" w:space="0" w:color="auto"/>
              <w:right w:val="single" w:sz="4" w:space="0" w:color="auto"/>
            </w:tcBorders>
            <w:hideMark/>
          </w:tcPr>
          <w:p w14:paraId="7B45693E" w14:textId="77777777" w:rsidR="00196DDF" w:rsidRPr="00196DDF" w:rsidRDefault="00196DDF" w:rsidP="00196DDF">
            <w:pPr>
              <w:spacing w:after="160" w:line="259" w:lineRule="auto"/>
              <w:rPr>
                <w:b/>
                <w:bCs/>
              </w:rPr>
            </w:pPr>
            <w:r w:rsidRPr="00196DDF">
              <w:rPr>
                <w:b/>
                <w:bCs/>
              </w:rPr>
              <w:t>When and where it occurred</w:t>
            </w:r>
          </w:p>
        </w:tc>
      </w:tr>
      <w:tr w:rsidR="00196DDF" w:rsidRPr="00196DDF" w14:paraId="26E25BE8" w14:textId="77777777" w:rsidTr="00196DDF">
        <w:tc>
          <w:tcPr>
            <w:tcW w:w="2337" w:type="dxa"/>
            <w:tcBorders>
              <w:top w:val="single" w:sz="4" w:space="0" w:color="auto"/>
              <w:left w:val="single" w:sz="4" w:space="0" w:color="auto"/>
              <w:bottom w:val="single" w:sz="4" w:space="0" w:color="auto"/>
              <w:right w:val="single" w:sz="4" w:space="0" w:color="auto"/>
            </w:tcBorders>
          </w:tcPr>
          <w:p w14:paraId="1FCC29B2" w14:textId="77777777" w:rsidR="00196DDF" w:rsidRPr="00196DDF" w:rsidRDefault="00196DDF" w:rsidP="00196DDF">
            <w:pPr>
              <w:spacing w:after="160" w:line="259" w:lineRule="auto"/>
            </w:pPr>
          </w:p>
          <w:p w14:paraId="76686222" w14:textId="77777777" w:rsidR="00196DDF" w:rsidRPr="00196DDF" w:rsidRDefault="00196DDF" w:rsidP="00196DDF">
            <w:pPr>
              <w:spacing w:after="160" w:line="259" w:lineRule="auto"/>
            </w:pPr>
          </w:p>
          <w:p w14:paraId="470C7DE7" w14:textId="77777777" w:rsidR="00196DDF" w:rsidRPr="00196DDF" w:rsidRDefault="00196DDF" w:rsidP="00196DDF">
            <w:pPr>
              <w:spacing w:after="160" w:line="259" w:lineRule="auto"/>
            </w:pPr>
          </w:p>
        </w:tc>
        <w:tc>
          <w:tcPr>
            <w:tcW w:w="2158" w:type="dxa"/>
            <w:tcBorders>
              <w:top w:val="single" w:sz="4" w:space="0" w:color="auto"/>
              <w:left w:val="single" w:sz="4" w:space="0" w:color="auto"/>
              <w:bottom w:val="single" w:sz="4" w:space="0" w:color="auto"/>
              <w:right w:val="single" w:sz="4" w:space="0" w:color="auto"/>
            </w:tcBorders>
          </w:tcPr>
          <w:p w14:paraId="4546D3A5" w14:textId="77777777" w:rsidR="00196DDF" w:rsidRPr="00196DDF" w:rsidRDefault="00196DDF" w:rsidP="00196DDF">
            <w:pPr>
              <w:spacing w:after="160" w:line="259" w:lineRule="auto"/>
            </w:pPr>
          </w:p>
        </w:tc>
        <w:tc>
          <w:tcPr>
            <w:tcW w:w="2070" w:type="dxa"/>
            <w:tcBorders>
              <w:top w:val="single" w:sz="4" w:space="0" w:color="auto"/>
              <w:left w:val="single" w:sz="4" w:space="0" w:color="auto"/>
              <w:bottom w:val="single" w:sz="4" w:space="0" w:color="auto"/>
              <w:right w:val="single" w:sz="4" w:space="0" w:color="auto"/>
            </w:tcBorders>
          </w:tcPr>
          <w:p w14:paraId="49323AC8" w14:textId="77777777" w:rsidR="00196DDF" w:rsidRPr="00196DDF" w:rsidRDefault="00196DDF" w:rsidP="00196DDF">
            <w:pPr>
              <w:spacing w:after="160" w:line="259" w:lineRule="auto"/>
            </w:pPr>
          </w:p>
        </w:tc>
        <w:tc>
          <w:tcPr>
            <w:tcW w:w="2785" w:type="dxa"/>
            <w:tcBorders>
              <w:top w:val="single" w:sz="4" w:space="0" w:color="auto"/>
              <w:left w:val="single" w:sz="4" w:space="0" w:color="auto"/>
              <w:bottom w:val="single" w:sz="4" w:space="0" w:color="auto"/>
              <w:right w:val="single" w:sz="4" w:space="0" w:color="auto"/>
            </w:tcBorders>
          </w:tcPr>
          <w:p w14:paraId="2705DC54" w14:textId="77777777" w:rsidR="00196DDF" w:rsidRPr="00196DDF" w:rsidRDefault="00196DDF" w:rsidP="00196DDF">
            <w:pPr>
              <w:spacing w:after="160" w:line="259" w:lineRule="auto"/>
            </w:pPr>
          </w:p>
        </w:tc>
      </w:tr>
      <w:tr w:rsidR="00196DDF" w:rsidRPr="00196DDF" w14:paraId="6EC93F04" w14:textId="77777777" w:rsidTr="00196DDF">
        <w:tc>
          <w:tcPr>
            <w:tcW w:w="2337" w:type="dxa"/>
            <w:tcBorders>
              <w:top w:val="single" w:sz="4" w:space="0" w:color="auto"/>
              <w:left w:val="single" w:sz="4" w:space="0" w:color="auto"/>
              <w:bottom w:val="single" w:sz="4" w:space="0" w:color="auto"/>
              <w:right w:val="single" w:sz="4" w:space="0" w:color="auto"/>
            </w:tcBorders>
          </w:tcPr>
          <w:p w14:paraId="54ECA181" w14:textId="77777777" w:rsidR="00196DDF" w:rsidRPr="00196DDF" w:rsidRDefault="00196DDF" w:rsidP="00196DDF">
            <w:pPr>
              <w:spacing w:after="160" w:line="259" w:lineRule="auto"/>
            </w:pPr>
          </w:p>
          <w:p w14:paraId="14FCC3FB" w14:textId="77777777" w:rsidR="00196DDF" w:rsidRPr="00196DDF" w:rsidRDefault="00196DDF" w:rsidP="00196DDF">
            <w:pPr>
              <w:spacing w:after="160" w:line="259" w:lineRule="auto"/>
            </w:pPr>
          </w:p>
          <w:p w14:paraId="0B6545C8" w14:textId="77777777" w:rsidR="00196DDF" w:rsidRPr="00196DDF" w:rsidRDefault="00196DDF" w:rsidP="00196DDF">
            <w:pPr>
              <w:spacing w:after="160" w:line="259" w:lineRule="auto"/>
            </w:pPr>
          </w:p>
        </w:tc>
        <w:tc>
          <w:tcPr>
            <w:tcW w:w="2158" w:type="dxa"/>
            <w:tcBorders>
              <w:top w:val="single" w:sz="4" w:space="0" w:color="auto"/>
              <w:left w:val="single" w:sz="4" w:space="0" w:color="auto"/>
              <w:bottom w:val="single" w:sz="4" w:space="0" w:color="auto"/>
              <w:right w:val="single" w:sz="4" w:space="0" w:color="auto"/>
            </w:tcBorders>
          </w:tcPr>
          <w:p w14:paraId="4732B7D0" w14:textId="77777777" w:rsidR="00196DDF" w:rsidRPr="00196DDF" w:rsidRDefault="00196DDF" w:rsidP="00196DDF">
            <w:pPr>
              <w:spacing w:after="160" w:line="259" w:lineRule="auto"/>
            </w:pPr>
          </w:p>
        </w:tc>
        <w:tc>
          <w:tcPr>
            <w:tcW w:w="2070" w:type="dxa"/>
            <w:tcBorders>
              <w:top w:val="single" w:sz="4" w:space="0" w:color="auto"/>
              <w:left w:val="single" w:sz="4" w:space="0" w:color="auto"/>
              <w:bottom w:val="single" w:sz="4" w:space="0" w:color="auto"/>
              <w:right w:val="single" w:sz="4" w:space="0" w:color="auto"/>
            </w:tcBorders>
          </w:tcPr>
          <w:p w14:paraId="7FC27C34" w14:textId="77777777" w:rsidR="00196DDF" w:rsidRPr="00196DDF" w:rsidRDefault="00196DDF" w:rsidP="00196DDF">
            <w:pPr>
              <w:spacing w:after="160" w:line="259" w:lineRule="auto"/>
            </w:pPr>
          </w:p>
        </w:tc>
        <w:tc>
          <w:tcPr>
            <w:tcW w:w="2785" w:type="dxa"/>
            <w:tcBorders>
              <w:top w:val="single" w:sz="4" w:space="0" w:color="auto"/>
              <w:left w:val="single" w:sz="4" w:space="0" w:color="auto"/>
              <w:bottom w:val="single" w:sz="4" w:space="0" w:color="auto"/>
              <w:right w:val="single" w:sz="4" w:space="0" w:color="auto"/>
            </w:tcBorders>
          </w:tcPr>
          <w:p w14:paraId="6323C855" w14:textId="77777777" w:rsidR="00196DDF" w:rsidRPr="00196DDF" w:rsidRDefault="00196DDF" w:rsidP="00196DDF">
            <w:pPr>
              <w:spacing w:after="160" w:line="259" w:lineRule="auto"/>
            </w:pPr>
          </w:p>
        </w:tc>
      </w:tr>
      <w:tr w:rsidR="00196DDF" w:rsidRPr="00196DDF" w14:paraId="4680D9B7" w14:textId="77777777" w:rsidTr="00196DDF">
        <w:tc>
          <w:tcPr>
            <w:tcW w:w="2337" w:type="dxa"/>
            <w:tcBorders>
              <w:top w:val="single" w:sz="4" w:space="0" w:color="auto"/>
              <w:left w:val="single" w:sz="4" w:space="0" w:color="auto"/>
              <w:bottom w:val="single" w:sz="4" w:space="0" w:color="auto"/>
              <w:right w:val="single" w:sz="4" w:space="0" w:color="auto"/>
            </w:tcBorders>
          </w:tcPr>
          <w:p w14:paraId="39836A00" w14:textId="77777777" w:rsidR="00196DDF" w:rsidRPr="00196DDF" w:rsidRDefault="00196DDF" w:rsidP="00196DDF">
            <w:pPr>
              <w:spacing w:after="160" w:line="259" w:lineRule="auto"/>
            </w:pPr>
          </w:p>
          <w:p w14:paraId="17FA35C0" w14:textId="77777777" w:rsidR="00196DDF" w:rsidRPr="00196DDF" w:rsidRDefault="00196DDF" w:rsidP="00196DDF">
            <w:pPr>
              <w:spacing w:after="160" w:line="259" w:lineRule="auto"/>
            </w:pPr>
          </w:p>
          <w:p w14:paraId="74ECBC2C" w14:textId="77777777" w:rsidR="00196DDF" w:rsidRPr="00196DDF" w:rsidRDefault="00196DDF" w:rsidP="00196DDF">
            <w:pPr>
              <w:spacing w:after="160" w:line="259" w:lineRule="auto"/>
            </w:pPr>
          </w:p>
        </w:tc>
        <w:tc>
          <w:tcPr>
            <w:tcW w:w="2158" w:type="dxa"/>
            <w:tcBorders>
              <w:top w:val="single" w:sz="4" w:space="0" w:color="auto"/>
              <w:left w:val="single" w:sz="4" w:space="0" w:color="auto"/>
              <w:bottom w:val="single" w:sz="4" w:space="0" w:color="auto"/>
              <w:right w:val="single" w:sz="4" w:space="0" w:color="auto"/>
            </w:tcBorders>
          </w:tcPr>
          <w:p w14:paraId="38FBDCE2" w14:textId="77777777" w:rsidR="00196DDF" w:rsidRPr="00196DDF" w:rsidRDefault="00196DDF" w:rsidP="00196DDF">
            <w:pPr>
              <w:spacing w:after="160" w:line="259" w:lineRule="auto"/>
            </w:pPr>
          </w:p>
        </w:tc>
        <w:tc>
          <w:tcPr>
            <w:tcW w:w="2070" w:type="dxa"/>
            <w:tcBorders>
              <w:top w:val="single" w:sz="4" w:space="0" w:color="auto"/>
              <w:left w:val="single" w:sz="4" w:space="0" w:color="auto"/>
              <w:bottom w:val="single" w:sz="4" w:space="0" w:color="auto"/>
              <w:right w:val="single" w:sz="4" w:space="0" w:color="auto"/>
            </w:tcBorders>
          </w:tcPr>
          <w:p w14:paraId="315593C2" w14:textId="77777777" w:rsidR="00196DDF" w:rsidRPr="00196DDF" w:rsidRDefault="00196DDF" w:rsidP="00196DDF">
            <w:pPr>
              <w:spacing w:after="160" w:line="259" w:lineRule="auto"/>
            </w:pPr>
          </w:p>
        </w:tc>
        <w:tc>
          <w:tcPr>
            <w:tcW w:w="2785" w:type="dxa"/>
            <w:tcBorders>
              <w:top w:val="single" w:sz="4" w:space="0" w:color="auto"/>
              <w:left w:val="single" w:sz="4" w:space="0" w:color="auto"/>
              <w:bottom w:val="single" w:sz="4" w:space="0" w:color="auto"/>
              <w:right w:val="single" w:sz="4" w:space="0" w:color="auto"/>
            </w:tcBorders>
          </w:tcPr>
          <w:p w14:paraId="3B124228" w14:textId="77777777" w:rsidR="00196DDF" w:rsidRPr="00196DDF" w:rsidRDefault="00196DDF" w:rsidP="00196DDF">
            <w:pPr>
              <w:spacing w:after="160" w:line="259" w:lineRule="auto"/>
            </w:pPr>
          </w:p>
        </w:tc>
      </w:tr>
    </w:tbl>
    <w:p w14:paraId="6796C164" w14:textId="77777777" w:rsidR="00196DDF" w:rsidRPr="00196DDF" w:rsidRDefault="00196DDF" w:rsidP="00196DDF">
      <w:pPr>
        <w:divId w:val="249972062"/>
      </w:pPr>
    </w:p>
    <w:p w14:paraId="21DF2057" w14:textId="45E4EFCA" w:rsidR="004F6325" w:rsidRPr="004F6325" w:rsidRDefault="008B5BBB">
      <w:pPr>
        <w:rPr>
          <w:color w:val="0563C1" w:themeColor="hyperlink"/>
          <w:u w:val="single"/>
        </w:rPr>
      </w:pPr>
      <w:r w:rsidRPr="00196DDF">
        <w:rPr>
          <w:noProof/>
        </w:rPr>
        <w:drawing>
          <wp:inline distT="0" distB="0" distL="0" distR="0" wp14:anchorId="116AC1C9" wp14:editId="124FC9BE">
            <wp:extent cx="838200" cy="297180"/>
            <wp:effectExtent l="0" t="0" r="0" b="7620"/>
            <wp:docPr id="1614133661" name="Picture 1614133661" descr="Creative Commons BY attribution log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14133661" name="Picture 1614133661" descr="Creative Commons BY attribution logo"/>
                    <pic:cNvPicPr preferRelativeResize="0">
                      <a:picLocks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38200" cy="297180"/>
                    </a:xfrm>
                    <a:prstGeom prst="rect">
                      <a:avLst/>
                    </a:prstGeom>
                    <a:solidFill>
                      <a:srgbClr val="FFFFFF"/>
                    </a:solidFill>
                    <a:ln>
                      <a:noFill/>
                    </a:ln>
                  </pic:spPr>
                </pic:pic>
              </a:graphicData>
            </a:graphic>
          </wp:inline>
        </w:drawing>
      </w:r>
      <w:r w:rsidR="004F6325">
        <w:rPr>
          <w:szCs w:val="16"/>
        </w:rPr>
        <w:tab/>
      </w:r>
      <w:r w:rsidR="004F6325">
        <w:rPr>
          <w:szCs w:val="16"/>
        </w:rPr>
        <w:tab/>
      </w:r>
      <w:r w:rsidRPr="00196DDF">
        <w:t>This work</w:t>
      </w:r>
      <w:r w:rsidR="003E785B">
        <w:t xml:space="preserve"> </w:t>
      </w:r>
      <w:r w:rsidR="004F6325">
        <w:t>on this page</w:t>
      </w:r>
      <w:r w:rsidRPr="00196DDF">
        <w:t xml:space="preserve"> is licensed under a </w:t>
      </w:r>
      <w:hyperlink r:id="rId11" w:history="1">
        <w:r w:rsidRPr="00196DDF">
          <w:rPr>
            <w:color w:val="0563C1" w:themeColor="hyperlink"/>
            <w:u w:val="single"/>
          </w:rPr>
          <w:t>Creative Commons Attribution 4.0 International License</w:t>
        </w:r>
      </w:hyperlink>
    </w:p>
    <w:p w14:paraId="2A3ACD9D" w14:textId="14FB485A" w:rsidR="00196DDF" w:rsidRDefault="004F6325">
      <w:pPr>
        <w:rPr>
          <w:sz w:val="32"/>
        </w:rPr>
      </w:pPr>
      <w:r w:rsidRPr="00196DDF">
        <w:t xml:space="preserve">This </w:t>
      </w:r>
      <w:r>
        <w:t xml:space="preserve">remainder of the document was written by </w:t>
      </w:r>
      <w:hyperlink r:id="rId12" w:history="1">
        <w:r w:rsidRPr="004F6325">
          <w:rPr>
            <w:rStyle w:val="Hyperlink"/>
          </w:rPr>
          <w:t>Johanna Debrecht</w:t>
        </w:r>
      </w:hyperlink>
      <w:r w:rsidRPr="004F6325">
        <w:t xml:space="preserve">, Red Rocks CC, licensed under </w:t>
      </w:r>
      <w:hyperlink r:id="rId13" w:tgtFrame="_blank" w:history="1">
        <w:r w:rsidRPr="004F6325">
          <w:rPr>
            <w:rStyle w:val="Hyperlink"/>
          </w:rPr>
          <w:t>CC BY-NC-SA 4.0</w:t>
        </w:r>
      </w:hyperlink>
      <w:r w:rsidRPr="004F6325">
        <w:t>.</w:t>
      </w:r>
      <w:r w:rsidR="009F36A4">
        <w:t xml:space="preserve"> </w:t>
      </w:r>
      <w:r w:rsidRPr="000E7351">
        <w:rPr>
          <w:rFonts w:ascii="Times New Roman" w:hAnsi="Times New Roman" w:cs="Times New Roman"/>
          <w:noProof/>
          <w:sz w:val="28"/>
        </w:rPr>
        <w:drawing>
          <wp:inline distT="0" distB="0" distL="0" distR="0" wp14:anchorId="326FC99D" wp14:editId="5C21CDC7">
            <wp:extent cx="942975" cy="333293"/>
            <wp:effectExtent l="0" t="0" r="0" b="0"/>
            <wp:docPr id="1937732492" name="Picture 1937732492" descr="Creative Commons license CC BY-NC-SA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reative Commons license CC BY-NC-SA 4.0"/>
                    <pic:cNvPicPr/>
                  </pic:nvPicPr>
                  <pic:blipFill>
                    <a:blip r:embed="rId14" cstate="print">
                      <a:extLst>
                        <a:ext uri="{28A0092B-C50C-407E-A947-70E740481C1C}">
                          <a14:useLocalDpi xmlns:a14="http://schemas.microsoft.com/office/drawing/2010/main" val="0"/>
                        </a:ext>
                      </a:extLst>
                    </a:blip>
                    <a:stretch>
                      <a:fillRect/>
                    </a:stretch>
                  </pic:blipFill>
                  <pic:spPr>
                    <a:xfrm>
                      <a:off x="0" y="0"/>
                      <a:ext cx="946679" cy="334602"/>
                    </a:xfrm>
                    <a:prstGeom prst="rect">
                      <a:avLst/>
                    </a:prstGeom>
                  </pic:spPr>
                </pic:pic>
              </a:graphicData>
            </a:graphic>
          </wp:inline>
        </w:drawing>
      </w:r>
      <w:r w:rsidR="00196DDF">
        <w:rPr>
          <w:sz w:val="32"/>
        </w:rPr>
        <w:br w:type="page"/>
      </w:r>
    </w:p>
    <w:p w14:paraId="02DFAA49" w14:textId="476FE1EB" w:rsidR="00B6298B" w:rsidRPr="002220C2" w:rsidRDefault="004D1867" w:rsidP="002220C2">
      <w:pPr>
        <w:jc w:val="center"/>
        <w:rPr>
          <w:sz w:val="32"/>
        </w:rPr>
      </w:pPr>
      <w:r>
        <w:rPr>
          <w:sz w:val="32"/>
        </w:rPr>
        <w:lastRenderedPageBreak/>
        <w:t>Reflection on Writing Up Homework</w:t>
      </w:r>
    </w:p>
    <w:p w14:paraId="59946086" w14:textId="77777777" w:rsidR="00B6298B" w:rsidRDefault="004D1867" w:rsidP="004D1867">
      <w:pPr>
        <w:pStyle w:val="ListParagraph"/>
        <w:numPr>
          <w:ilvl w:val="0"/>
          <w:numId w:val="23"/>
        </w:numPr>
        <w:rPr>
          <w:sz w:val="24"/>
        </w:rPr>
      </w:pPr>
      <w:r>
        <w:rPr>
          <w:sz w:val="24"/>
        </w:rPr>
        <w:t>What makes it difficult for you to write up your homework in the way described? List 5 possible barriers.</w:t>
      </w:r>
    </w:p>
    <w:p w14:paraId="2C47E2C1" w14:textId="77777777" w:rsidR="004D1867" w:rsidRDefault="004D1867" w:rsidP="007020CD">
      <w:pPr>
        <w:spacing w:line="1440" w:lineRule="auto"/>
        <w:rPr>
          <w:sz w:val="24"/>
        </w:rPr>
      </w:pPr>
    </w:p>
    <w:p w14:paraId="5CD2CA12" w14:textId="77777777" w:rsidR="004D1867" w:rsidRDefault="004D1867" w:rsidP="004D1867">
      <w:pPr>
        <w:pStyle w:val="ListParagraph"/>
        <w:numPr>
          <w:ilvl w:val="0"/>
          <w:numId w:val="23"/>
        </w:numPr>
        <w:rPr>
          <w:sz w:val="24"/>
        </w:rPr>
      </w:pPr>
      <w:r>
        <w:rPr>
          <w:sz w:val="24"/>
        </w:rPr>
        <w:t>How could you remove the barriers you identified in step 1? Be specific about the steps you would take.</w:t>
      </w:r>
    </w:p>
    <w:p w14:paraId="1D9F0B14" w14:textId="77777777" w:rsidR="007020CD" w:rsidRDefault="007020CD" w:rsidP="007020CD">
      <w:pPr>
        <w:spacing w:line="1440" w:lineRule="auto"/>
        <w:rPr>
          <w:sz w:val="24"/>
        </w:rPr>
      </w:pPr>
    </w:p>
    <w:p w14:paraId="7978BF60" w14:textId="77777777" w:rsidR="004D1867" w:rsidRDefault="004D1867" w:rsidP="004D1867">
      <w:pPr>
        <w:pStyle w:val="ListParagraph"/>
        <w:numPr>
          <w:ilvl w:val="0"/>
          <w:numId w:val="23"/>
        </w:numPr>
        <w:rPr>
          <w:sz w:val="24"/>
        </w:rPr>
      </w:pPr>
      <w:r>
        <w:rPr>
          <w:sz w:val="24"/>
        </w:rPr>
        <w:t>If you thought writing up your homework differently would make a one letter grade difference to your final course grade, would you do it? Why or why not?</w:t>
      </w:r>
    </w:p>
    <w:p w14:paraId="2852C029" w14:textId="77777777" w:rsidR="007020CD" w:rsidRDefault="007020CD" w:rsidP="007020CD">
      <w:pPr>
        <w:spacing w:line="1440" w:lineRule="auto"/>
        <w:rPr>
          <w:sz w:val="24"/>
        </w:rPr>
      </w:pPr>
    </w:p>
    <w:p w14:paraId="09A2A928" w14:textId="77777777" w:rsidR="004D1867" w:rsidRPr="004D1867" w:rsidRDefault="004D1867" w:rsidP="004D1867">
      <w:pPr>
        <w:pStyle w:val="ListParagraph"/>
        <w:numPr>
          <w:ilvl w:val="0"/>
          <w:numId w:val="23"/>
        </w:numPr>
        <w:rPr>
          <w:sz w:val="24"/>
        </w:rPr>
      </w:pPr>
      <w:r>
        <w:rPr>
          <w:sz w:val="24"/>
        </w:rPr>
        <w:t>In the past, have you ever used your homework to study for an exam? Why or why not?</w:t>
      </w:r>
    </w:p>
    <w:p w14:paraId="40402937" w14:textId="77777777" w:rsidR="004D1867" w:rsidRPr="00991C06" w:rsidRDefault="004D1867">
      <w:pPr>
        <w:rPr>
          <w:bCs/>
          <w:szCs w:val="16"/>
        </w:rPr>
      </w:pPr>
    </w:p>
    <w:sectPr w:rsidR="004D1867" w:rsidRPr="00991C06" w:rsidSect="00801F80">
      <w:headerReference w:type="default" r:id="rId15"/>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953B7A" w14:textId="77777777" w:rsidR="00EE6FD4" w:rsidRDefault="00EE6FD4" w:rsidP="00AB78D1">
      <w:pPr>
        <w:spacing w:after="0" w:line="240" w:lineRule="auto"/>
      </w:pPr>
      <w:r>
        <w:separator/>
      </w:r>
    </w:p>
  </w:endnote>
  <w:endnote w:type="continuationSeparator" w:id="0">
    <w:p w14:paraId="7675922E" w14:textId="77777777" w:rsidR="00EE6FD4" w:rsidRDefault="00EE6FD4" w:rsidP="00AB78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Lucida Handwriting">
    <w:panose1 w:val="03010101010101010101"/>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hnschrift">
    <w:panose1 w:val="020B0502040204020203"/>
    <w:charset w:val="00"/>
    <w:family w:val="swiss"/>
    <w:pitch w:val="variable"/>
    <w:sig w:usb0="A00002C7" w:usb1="00000002" w:usb2="00000000" w:usb3="00000000" w:csb0="0000019F" w:csb1="00000000"/>
  </w:font>
  <w:font w:name="Gill Sans MT">
    <w:panose1 w:val="020B0502020104020203"/>
    <w:charset w:val="00"/>
    <w:family w:val="swiss"/>
    <w:pitch w:val="variable"/>
    <w:sig w:usb0="00000007"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A3063A" w14:textId="77777777" w:rsidR="00EE6FD4" w:rsidRDefault="00EE6FD4" w:rsidP="00AB78D1">
      <w:pPr>
        <w:spacing w:after="0" w:line="240" w:lineRule="auto"/>
      </w:pPr>
      <w:r>
        <w:separator/>
      </w:r>
    </w:p>
  </w:footnote>
  <w:footnote w:type="continuationSeparator" w:id="0">
    <w:p w14:paraId="0FE3C946" w14:textId="77777777" w:rsidR="00EE6FD4" w:rsidRDefault="00EE6FD4" w:rsidP="00AB78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DC9D2" w14:textId="1C5F0B23" w:rsidR="00AB78D1" w:rsidRPr="00AB78D1" w:rsidRDefault="00FE69C3">
    <w:pPr>
      <w:pStyle w:val="Header"/>
      <w:rPr>
        <w:u w:val="single"/>
      </w:rPr>
    </w:pPr>
    <w:r>
      <w:tab/>
    </w:r>
    <w:r>
      <w:tab/>
    </w:r>
    <w:proofErr w:type="spellStart"/>
    <w:r>
      <w:t>Rev’d</w:t>
    </w:r>
    <w:proofErr w:type="spellEnd"/>
    <w:r>
      <w:t xml:space="preserve"> </w:t>
    </w:r>
    <w:r w:rsidR="008E6308">
      <w:t>SP24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E39D7"/>
    <w:multiLevelType w:val="hybridMultilevel"/>
    <w:tmpl w:val="79A2B702"/>
    <w:lvl w:ilvl="0" w:tplc="47424658">
      <w:start w:val="1"/>
      <w:numFmt w:val="decimal"/>
      <w:lvlText w:val="%1."/>
      <w:lvlJc w:val="left"/>
      <w:pPr>
        <w:ind w:left="252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031603C4"/>
    <w:multiLevelType w:val="hybridMultilevel"/>
    <w:tmpl w:val="31665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B152A8"/>
    <w:multiLevelType w:val="hybridMultilevel"/>
    <w:tmpl w:val="10363DC6"/>
    <w:lvl w:ilvl="0" w:tplc="4742465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6906DCB"/>
    <w:multiLevelType w:val="hybridMultilevel"/>
    <w:tmpl w:val="5AA03A48"/>
    <w:lvl w:ilvl="0" w:tplc="A53C85B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AF56A2"/>
    <w:multiLevelType w:val="hybridMultilevel"/>
    <w:tmpl w:val="0ECC0232"/>
    <w:lvl w:ilvl="0" w:tplc="1CF0914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1B1E0E87"/>
    <w:multiLevelType w:val="hybridMultilevel"/>
    <w:tmpl w:val="029C57D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6C6C7C"/>
    <w:multiLevelType w:val="hybridMultilevel"/>
    <w:tmpl w:val="17382BF6"/>
    <w:lvl w:ilvl="0" w:tplc="4742465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23FE71FC"/>
    <w:multiLevelType w:val="hybridMultilevel"/>
    <w:tmpl w:val="508680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197E96"/>
    <w:multiLevelType w:val="hybridMultilevel"/>
    <w:tmpl w:val="31B8C2F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B3246FE"/>
    <w:multiLevelType w:val="hybridMultilevel"/>
    <w:tmpl w:val="9EA0EC08"/>
    <w:lvl w:ilvl="0" w:tplc="BED443C6">
      <w:start w:val="2"/>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FAA3817"/>
    <w:multiLevelType w:val="hybridMultilevel"/>
    <w:tmpl w:val="1212B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13761D"/>
    <w:multiLevelType w:val="hybridMultilevel"/>
    <w:tmpl w:val="0322A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743C5B"/>
    <w:multiLevelType w:val="hybridMultilevel"/>
    <w:tmpl w:val="46CEA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D81103"/>
    <w:multiLevelType w:val="hybridMultilevel"/>
    <w:tmpl w:val="90EC42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C2054D0"/>
    <w:multiLevelType w:val="hybridMultilevel"/>
    <w:tmpl w:val="68AAC9C2"/>
    <w:lvl w:ilvl="0" w:tplc="4742465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43B83800"/>
    <w:multiLevelType w:val="hybridMultilevel"/>
    <w:tmpl w:val="217ACE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6C52AE6"/>
    <w:multiLevelType w:val="hybridMultilevel"/>
    <w:tmpl w:val="061EF1B4"/>
    <w:lvl w:ilvl="0" w:tplc="47424658">
      <w:start w:val="1"/>
      <w:numFmt w:val="decimal"/>
      <w:lvlText w:val="%1."/>
      <w:lvlJc w:val="left"/>
      <w:pPr>
        <w:ind w:left="252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46FA191C"/>
    <w:multiLevelType w:val="hybridMultilevel"/>
    <w:tmpl w:val="E6062C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2274C0"/>
    <w:multiLevelType w:val="hybridMultilevel"/>
    <w:tmpl w:val="505C38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9AE67ED"/>
    <w:multiLevelType w:val="hybridMultilevel"/>
    <w:tmpl w:val="682A77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49EF123D"/>
    <w:multiLevelType w:val="hybridMultilevel"/>
    <w:tmpl w:val="A46C74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C15314D"/>
    <w:multiLevelType w:val="hybridMultilevel"/>
    <w:tmpl w:val="3C6C43EA"/>
    <w:lvl w:ilvl="0" w:tplc="47424658">
      <w:start w:val="1"/>
      <w:numFmt w:val="decimal"/>
      <w:lvlText w:val="%1."/>
      <w:lvlJc w:val="left"/>
      <w:pPr>
        <w:ind w:left="2880" w:hanging="360"/>
      </w:pPr>
      <w:rPr>
        <w:rFonts w:hint="default"/>
      </w:r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2" w15:restartNumberingAfterBreak="0">
    <w:nsid w:val="7B444539"/>
    <w:multiLevelType w:val="hybridMultilevel"/>
    <w:tmpl w:val="CE4A74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D3E16CA"/>
    <w:multiLevelType w:val="hybridMultilevel"/>
    <w:tmpl w:val="7D96775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29642424">
    <w:abstractNumId w:val="10"/>
  </w:num>
  <w:num w:numId="2" w16cid:durableId="1297488518">
    <w:abstractNumId w:val="3"/>
  </w:num>
  <w:num w:numId="3" w16cid:durableId="335576116">
    <w:abstractNumId w:val="11"/>
  </w:num>
  <w:num w:numId="4" w16cid:durableId="1882092108">
    <w:abstractNumId w:val="7"/>
  </w:num>
  <w:num w:numId="5" w16cid:durableId="489753862">
    <w:abstractNumId w:val="9"/>
  </w:num>
  <w:num w:numId="6" w16cid:durableId="1890535806">
    <w:abstractNumId w:val="22"/>
  </w:num>
  <w:num w:numId="7" w16cid:durableId="1495490583">
    <w:abstractNumId w:val="12"/>
  </w:num>
  <w:num w:numId="8" w16cid:durableId="1488355104">
    <w:abstractNumId w:val="8"/>
  </w:num>
  <w:num w:numId="9" w16cid:durableId="702480751">
    <w:abstractNumId w:val="15"/>
  </w:num>
  <w:num w:numId="10" w16cid:durableId="37167174">
    <w:abstractNumId w:val="23"/>
  </w:num>
  <w:num w:numId="11" w16cid:durableId="395975425">
    <w:abstractNumId w:val="19"/>
  </w:num>
  <w:num w:numId="12" w16cid:durableId="85808047">
    <w:abstractNumId w:val="18"/>
  </w:num>
  <w:num w:numId="13" w16cid:durableId="1739210626">
    <w:abstractNumId w:val="13"/>
  </w:num>
  <w:num w:numId="14" w16cid:durableId="51739772">
    <w:abstractNumId w:val="1"/>
  </w:num>
  <w:num w:numId="15" w16cid:durableId="1630239763">
    <w:abstractNumId w:val="6"/>
  </w:num>
  <w:num w:numId="16" w16cid:durableId="299112956">
    <w:abstractNumId w:val="16"/>
  </w:num>
  <w:num w:numId="17" w16cid:durableId="1630744769">
    <w:abstractNumId w:val="0"/>
  </w:num>
  <w:num w:numId="18" w16cid:durableId="1646161732">
    <w:abstractNumId w:val="2"/>
  </w:num>
  <w:num w:numId="19" w16cid:durableId="1334839691">
    <w:abstractNumId w:val="14"/>
  </w:num>
  <w:num w:numId="20" w16cid:durableId="868758684">
    <w:abstractNumId w:val="21"/>
  </w:num>
  <w:num w:numId="21" w16cid:durableId="1054744216">
    <w:abstractNumId w:val="4"/>
  </w:num>
  <w:num w:numId="22" w16cid:durableId="1825049911">
    <w:abstractNumId w:val="17"/>
  </w:num>
  <w:num w:numId="23" w16cid:durableId="1480078447">
    <w:abstractNumId w:val="20"/>
  </w:num>
  <w:num w:numId="24" w16cid:durableId="4073076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78D1"/>
    <w:rsid w:val="0002701E"/>
    <w:rsid w:val="00030EC8"/>
    <w:rsid w:val="00043720"/>
    <w:rsid w:val="00045001"/>
    <w:rsid w:val="00050B9B"/>
    <w:rsid w:val="00074D37"/>
    <w:rsid w:val="000A7173"/>
    <w:rsid w:val="000E50B5"/>
    <w:rsid w:val="001320AE"/>
    <w:rsid w:val="00140FA0"/>
    <w:rsid w:val="0015567D"/>
    <w:rsid w:val="00165E97"/>
    <w:rsid w:val="00177050"/>
    <w:rsid w:val="001841FB"/>
    <w:rsid w:val="00196DDF"/>
    <w:rsid w:val="001A1E21"/>
    <w:rsid w:val="001A330B"/>
    <w:rsid w:val="001C5682"/>
    <w:rsid w:val="002000D8"/>
    <w:rsid w:val="00211F18"/>
    <w:rsid w:val="002137DF"/>
    <w:rsid w:val="002220C2"/>
    <w:rsid w:val="0022522A"/>
    <w:rsid w:val="00242AD1"/>
    <w:rsid w:val="00242E04"/>
    <w:rsid w:val="0025283C"/>
    <w:rsid w:val="00267031"/>
    <w:rsid w:val="002677B0"/>
    <w:rsid w:val="002A5767"/>
    <w:rsid w:val="002C4450"/>
    <w:rsid w:val="002C6988"/>
    <w:rsid w:val="002E62DC"/>
    <w:rsid w:val="002E7F41"/>
    <w:rsid w:val="003039BB"/>
    <w:rsid w:val="00323922"/>
    <w:rsid w:val="00327F33"/>
    <w:rsid w:val="00333745"/>
    <w:rsid w:val="003400F4"/>
    <w:rsid w:val="0034401C"/>
    <w:rsid w:val="003725D3"/>
    <w:rsid w:val="00372BD1"/>
    <w:rsid w:val="00393564"/>
    <w:rsid w:val="00395EE4"/>
    <w:rsid w:val="003C089F"/>
    <w:rsid w:val="003E5DA7"/>
    <w:rsid w:val="003E785B"/>
    <w:rsid w:val="00413CC5"/>
    <w:rsid w:val="004308A3"/>
    <w:rsid w:val="00450F6E"/>
    <w:rsid w:val="00473283"/>
    <w:rsid w:val="004C29FB"/>
    <w:rsid w:val="004D1867"/>
    <w:rsid w:val="004E1A3B"/>
    <w:rsid w:val="004F3A75"/>
    <w:rsid w:val="004F6325"/>
    <w:rsid w:val="00504585"/>
    <w:rsid w:val="00591112"/>
    <w:rsid w:val="005A216D"/>
    <w:rsid w:val="005A583A"/>
    <w:rsid w:val="005C3220"/>
    <w:rsid w:val="00616F42"/>
    <w:rsid w:val="006642A7"/>
    <w:rsid w:val="00665D49"/>
    <w:rsid w:val="00672800"/>
    <w:rsid w:val="00685F93"/>
    <w:rsid w:val="00691017"/>
    <w:rsid w:val="006C148A"/>
    <w:rsid w:val="006F49E0"/>
    <w:rsid w:val="006F5346"/>
    <w:rsid w:val="007020CD"/>
    <w:rsid w:val="00702A33"/>
    <w:rsid w:val="00705484"/>
    <w:rsid w:val="00707378"/>
    <w:rsid w:val="0077418C"/>
    <w:rsid w:val="00786D96"/>
    <w:rsid w:val="007C30F9"/>
    <w:rsid w:val="007C5138"/>
    <w:rsid w:val="007D00C8"/>
    <w:rsid w:val="007E3145"/>
    <w:rsid w:val="00801F80"/>
    <w:rsid w:val="008034F3"/>
    <w:rsid w:val="008125B0"/>
    <w:rsid w:val="00832225"/>
    <w:rsid w:val="00834299"/>
    <w:rsid w:val="00856185"/>
    <w:rsid w:val="00864142"/>
    <w:rsid w:val="008A3992"/>
    <w:rsid w:val="008A7897"/>
    <w:rsid w:val="008B5BBB"/>
    <w:rsid w:val="008C70AE"/>
    <w:rsid w:val="008E6308"/>
    <w:rsid w:val="00913774"/>
    <w:rsid w:val="009215FC"/>
    <w:rsid w:val="009246F4"/>
    <w:rsid w:val="009368BD"/>
    <w:rsid w:val="00991C06"/>
    <w:rsid w:val="009B39AD"/>
    <w:rsid w:val="009C73D2"/>
    <w:rsid w:val="009C7C67"/>
    <w:rsid w:val="009F36A4"/>
    <w:rsid w:val="00A1034D"/>
    <w:rsid w:val="00A24D31"/>
    <w:rsid w:val="00A413A9"/>
    <w:rsid w:val="00A5578D"/>
    <w:rsid w:val="00A60224"/>
    <w:rsid w:val="00A85B93"/>
    <w:rsid w:val="00A93445"/>
    <w:rsid w:val="00AA7E0A"/>
    <w:rsid w:val="00AB78D1"/>
    <w:rsid w:val="00AC70E5"/>
    <w:rsid w:val="00AE6771"/>
    <w:rsid w:val="00AF49B7"/>
    <w:rsid w:val="00B13623"/>
    <w:rsid w:val="00B21116"/>
    <w:rsid w:val="00B232E0"/>
    <w:rsid w:val="00B50900"/>
    <w:rsid w:val="00B6298B"/>
    <w:rsid w:val="00B75D20"/>
    <w:rsid w:val="00BC4916"/>
    <w:rsid w:val="00BF160E"/>
    <w:rsid w:val="00C0528E"/>
    <w:rsid w:val="00C224F4"/>
    <w:rsid w:val="00C5732B"/>
    <w:rsid w:val="00C67D3B"/>
    <w:rsid w:val="00CA3D90"/>
    <w:rsid w:val="00D76E54"/>
    <w:rsid w:val="00DD1F33"/>
    <w:rsid w:val="00DD5692"/>
    <w:rsid w:val="00DE14DB"/>
    <w:rsid w:val="00E019B1"/>
    <w:rsid w:val="00E1649D"/>
    <w:rsid w:val="00E312BC"/>
    <w:rsid w:val="00E5780B"/>
    <w:rsid w:val="00E83216"/>
    <w:rsid w:val="00E921DD"/>
    <w:rsid w:val="00E96510"/>
    <w:rsid w:val="00ED4C59"/>
    <w:rsid w:val="00EE6FD4"/>
    <w:rsid w:val="00F070CB"/>
    <w:rsid w:val="00F52FF4"/>
    <w:rsid w:val="00F678E3"/>
    <w:rsid w:val="00F707C6"/>
    <w:rsid w:val="00F73675"/>
    <w:rsid w:val="00F934B6"/>
    <w:rsid w:val="00FD65C7"/>
    <w:rsid w:val="00FE69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DEAC9"/>
  <w15:chartTrackingRefBased/>
  <w15:docId w15:val="{F7CABB22-107C-44BC-B628-1B007FCB1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B78D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78D1"/>
  </w:style>
  <w:style w:type="paragraph" w:styleId="Footer">
    <w:name w:val="footer"/>
    <w:basedOn w:val="Normal"/>
    <w:link w:val="FooterChar"/>
    <w:uiPriority w:val="99"/>
    <w:unhideWhenUsed/>
    <w:rsid w:val="00AB78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78D1"/>
  </w:style>
  <w:style w:type="paragraph" w:styleId="ListParagraph">
    <w:name w:val="List Paragraph"/>
    <w:basedOn w:val="Normal"/>
    <w:uiPriority w:val="34"/>
    <w:qFormat/>
    <w:rsid w:val="00B50900"/>
    <w:pPr>
      <w:ind w:left="720"/>
      <w:contextualSpacing/>
    </w:pPr>
  </w:style>
  <w:style w:type="table" w:styleId="TableGrid">
    <w:name w:val="Table Grid"/>
    <w:basedOn w:val="TableNormal"/>
    <w:uiPriority w:val="39"/>
    <w:rsid w:val="00E832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4401C"/>
    <w:rPr>
      <w:color w:val="808080"/>
    </w:rPr>
  </w:style>
  <w:style w:type="character" w:styleId="Hyperlink">
    <w:name w:val="Hyperlink"/>
    <w:basedOn w:val="DefaultParagraphFont"/>
    <w:uiPriority w:val="99"/>
    <w:unhideWhenUsed/>
    <w:rsid w:val="00C224F4"/>
    <w:rPr>
      <w:color w:val="0563C1" w:themeColor="hyperlink"/>
      <w:u w:val="single"/>
    </w:rPr>
  </w:style>
  <w:style w:type="character" w:styleId="UnresolvedMention">
    <w:name w:val="Unresolved Mention"/>
    <w:basedOn w:val="DefaultParagraphFont"/>
    <w:uiPriority w:val="99"/>
    <w:semiHidden/>
    <w:unhideWhenUsed/>
    <w:rsid w:val="00C224F4"/>
    <w:rPr>
      <w:color w:val="808080"/>
      <w:shd w:val="clear" w:color="auto" w:fill="E6E6E6"/>
    </w:rPr>
  </w:style>
  <w:style w:type="paragraph" w:styleId="Title">
    <w:name w:val="Title"/>
    <w:basedOn w:val="Normal"/>
    <w:next w:val="Normal"/>
    <w:link w:val="TitleChar"/>
    <w:uiPriority w:val="10"/>
    <w:qFormat/>
    <w:rsid w:val="007020C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020CD"/>
    <w:rPr>
      <w:rFonts w:asciiTheme="majorHAnsi" w:eastAsiaTheme="majorEastAsia" w:hAnsiTheme="majorHAnsi" w:cstheme="majorBidi"/>
      <w:spacing w:val="-10"/>
      <w:kern w:val="28"/>
      <w:sz w:val="56"/>
      <w:szCs w:val="56"/>
    </w:rPr>
  </w:style>
  <w:style w:type="character" w:styleId="IntenseEmphasis">
    <w:name w:val="Intense Emphasis"/>
    <w:basedOn w:val="DefaultParagraphFont"/>
    <w:uiPriority w:val="21"/>
    <w:qFormat/>
    <w:rsid w:val="008E6308"/>
    <w:rPr>
      <w:i/>
      <w:iCs/>
      <w:color w:val="0070C0"/>
      <w:sz w:val="24"/>
      <w:szCs w:val="24"/>
    </w:rPr>
  </w:style>
  <w:style w:type="character" w:styleId="Strong">
    <w:name w:val="Strong"/>
    <w:basedOn w:val="DefaultParagraphFont"/>
    <w:uiPriority w:val="22"/>
    <w:qFormat/>
    <w:rsid w:val="008E630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47811">
      <w:bodyDiv w:val="1"/>
      <w:marLeft w:val="0"/>
      <w:marRight w:val="0"/>
      <w:marTop w:val="0"/>
      <w:marBottom w:val="0"/>
      <w:divBdr>
        <w:top w:val="none" w:sz="0" w:space="0" w:color="auto"/>
        <w:left w:val="none" w:sz="0" w:space="0" w:color="auto"/>
        <w:bottom w:val="none" w:sz="0" w:space="0" w:color="auto"/>
        <w:right w:val="none" w:sz="0" w:space="0" w:color="auto"/>
      </w:divBdr>
      <w:divsChild>
        <w:div w:id="369886609">
          <w:marLeft w:val="360"/>
          <w:marRight w:val="0"/>
          <w:marTop w:val="200"/>
          <w:marBottom w:val="0"/>
          <w:divBdr>
            <w:top w:val="none" w:sz="0" w:space="0" w:color="auto"/>
            <w:left w:val="none" w:sz="0" w:space="0" w:color="auto"/>
            <w:bottom w:val="none" w:sz="0" w:space="0" w:color="auto"/>
            <w:right w:val="none" w:sz="0" w:space="0" w:color="auto"/>
          </w:divBdr>
        </w:div>
        <w:div w:id="893929636">
          <w:marLeft w:val="360"/>
          <w:marRight w:val="0"/>
          <w:marTop w:val="200"/>
          <w:marBottom w:val="0"/>
          <w:divBdr>
            <w:top w:val="none" w:sz="0" w:space="0" w:color="auto"/>
            <w:left w:val="none" w:sz="0" w:space="0" w:color="auto"/>
            <w:bottom w:val="none" w:sz="0" w:space="0" w:color="auto"/>
            <w:right w:val="none" w:sz="0" w:space="0" w:color="auto"/>
          </w:divBdr>
        </w:div>
        <w:div w:id="1881474985">
          <w:marLeft w:val="360"/>
          <w:marRight w:val="0"/>
          <w:marTop w:val="200"/>
          <w:marBottom w:val="0"/>
          <w:divBdr>
            <w:top w:val="none" w:sz="0" w:space="0" w:color="auto"/>
            <w:left w:val="none" w:sz="0" w:space="0" w:color="auto"/>
            <w:bottom w:val="none" w:sz="0" w:space="0" w:color="auto"/>
            <w:right w:val="none" w:sz="0" w:space="0" w:color="auto"/>
          </w:divBdr>
        </w:div>
        <w:div w:id="827600596">
          <w:marLeft w:val="360"/>
          <w:marRight w:val="0"/>
          <w:marTop w:val="200"/>
          <w:marBottom w:val="0"/>
          <w:divBdr>
            <w:top w:val="none" w:sz="0" w:space="0" w:color="auto"/>
            <w:left w:val="none" w:sz="0" w:space="0" w:color="auto"/>
            <w:bottom w:val="none" w:sz="0" w:space="0" w:color="auto"/>
            <w:right w:val="none" w:sz="0" w:space="0" w:color="auto"/>
          </w:divBdr>
        </w:div>
        <w:div w:id="283924229">
          <w:marLeft w:val="360"/>
          <w:marRight w:val="0"/>
          <w:marTop w:val="200"/>
          <w:marBottom w:val="0"/>
          <w:divBdr>
            <w:top w:val="none" w:sz="0" w:space="0" w:color="auto"/>
            <w:left w:val="none" w:sz="0" w:space="0" w:color="auto"/>
            <w:bottom w:val="none" w:sz="0" w:space="0" w:color="auto"/>
            <w:right w:val="none" w:sz="0" w:space="0" w:color="auto"/>
          </w:divBdr>
        </w:div>
        <w:div w:id="496455968">
          <w:marLeft w:val="360"/>
          <w:marRight w:val="0"/>
          <w:marTop w:val="200"/>
          <w:marBottom w:val="0"/>
          <w:divBdr>
            <w:top w:val="none" w:sz="0" w:space="0" w:color="auto"/>
            <w:left w:val="none" w:sz="0" w:space="0" w:color="auto"/>
            <w:bottom w:val="none" w:sz="0" w:space="0" w:color="auto"/>
            <w:right w:val="none" w:sz="0" w:space="0" w:color="auto"/>
          </w:divBdr>
        </w:div>
        <w:div w:id="1406220430">
          <w:marLeft w:val="360"/>
          <w:marRight w:val="0"/>
          <w:marTop w:val="200"/>
          <w:marBottom w:val="0"/>
          <w:divBdr>
            <w:top w:val="none" w:sz="0" w:space="0" w:color="auto"/>
            <w:left w:val="none" w:sz="0" w:space="0" w:color="auto"/>
            <w:bottom w:val="none" w:sz="0" w:space="0" w:color="auto"/>
            <w:right w:val="none" w:sz="0" w:space="0" w:color="auto"/>
          </w:divBdr>
        </w:div>
        <w:div w:id="892741096">
          <w:marLeft w:val="360"/>
          <w:marRight w:val="0"/>
          <w:marTop w:val="200"/>
          <w:marBottom w:val="0"/>
          <w:divBdr>
            <w:top w:val="none" w:sz="0" w:space="0" w:color="auto"/>
            <w:left w:val="none" w:sz="0" w:space="0" w:color="auto"/>
            <w:bottom w:val="none" w:sz="0" w:space="0" w:color="auto"/>
            <w:right w:val="none" w:sz="0" w:space="0" w:color="auto"/>
          </w:divBdr>
        </w:div>
        <w:div w:id="833881377">
          <w:marLeft w:val="360"/>
          <w:marRight w:val="0"/>
          <w:marTop w:val="200"/>
          <w:marBottom w:val="0"/>
          <w:divBdr>
            <w:top w:val="none" w:sz="0" w:space="0" w:color="auto"/>
            <w:left w:val="none" w:sz="0" w:space="0" w:color="auto"/>
            <w:bottom w:val="none" w:sz="0" w:space="0" w:color="auto"/>
            <w:right w:val="none" w:sz="0" w:space="0" w:color="auto"/>
          </w:divBdr>
        </w:div>
        <w:div w:id="1598637408">
          <w:marLeft w:val="360"/>
          <w:marRight w:val="0"/>
          <w:marTop w:val="200"/>
          <w:marBottom w:val="0"/>
          <w:divBdr>
            <w:top w:val="none" w:sz="0" w:space="0" w:color="auto"/>
            <w:left w:val="none" w:sz="0" w:space="0" w:color="auto"/>
            <w:bottom w:val="none" w:sz="0" w:space="0" w:color="auto"/>
            <w:right w:val="none" w:sz="0" w:space="0" w:color="auto"/>
          </w:divBdr>
        </w:div>
      </w:divsChild>
    </w:div>
    <w:div w:id="249972062">
      <w:bodyDiv w:val="1"/>
      <w:marLeft w:val="0"/>
      <w:marRight w:val="0"/>
      <w:marTop w:val="0"/>
      <w:marBottom w:val="0"/>
      <w:divBdr>
        <w:top w:val="none" w:sz="0" w:space="0" w:color="auto"/>
        <w:left w:val="none" w:sz="0" w:space="0" w:color="auto"/>
        <w:bottom w:val="none" w:sz="0" w:space="0" w:color="auto"/>
        <w:right w:val="none" w:sz="0" w:space="0" w:color="auto"/>
      </w:divBdr>
    </w:div>
    <w:div w:id="387218669">
      <w:bodyDiv w:val="1"/>
      <w:marLeft w:val="0"/>
      <w:marRight w:val="0"/>
      <w:marTop w:val="0"/>
      <w:marBottom w:val="0"/>
      <w:divBdr>
        <w:top w:val="none" w:sz="0" w:space="0" w:color="auto"/>
        <w:left w:val="none" w:sz="0" w:space="0" w:color="auto"/>
        <w:bottom w:val="none" w:sz="0" w:space="0" w:color="auto"/>
        <w:right w:val="none" w:sz="0" w:space="0" w:color="auto"/>
      </w:divBdr>
    </w:div>
    <w:div w:id="707530814">
      <w:bodyDiv w:val="1"/>
      <w:marLeft w:val="0"/>
      <w:marRight w:val="0"/>
      <w:marTop w:val="0"/>
      <w:marBottom w:val="0"/>
      <w:divBdr>
        <w:top w:val="none" w:sz="0" w:space="0" w:color="auto"/>
        <w:left w:val="none" w:sz="0" w:space="0" w:color="auto"/>
        <w:bottom w:val="none" w:sz="0" w:space="0" w:color="auto"/>
        <w:right w:val="none" w:sz="0" w:space="0" w:color="auto"/>
      </w:divBdr>
      <w:divsChild>
        <w:div w:id="139923311">
          <w:marLeft w:val="720"/>
          <w:marRight w:val="0"/>
          <w:marTop w:val="360"/>
          <w:marBottom w:val="0"/>
          <w:divBdr>
            <w:top w:val="none" w:sz="0" w:space="0" w:color="auto"/>
            <w:left w:val="none" w:sz="0" w:space="0" w:color="auto"/>
            <w:bottom w:val="none" w:sz="0" w:space="0" w:color="auto"/>
            <w:right w:val="none" w:sz="0" w:space="0" w:color="auto"/>
          </w:divBdr>
        </w:div>
      </w:divsChild>
    </w:div>
    <w:div w:id="742220887">
      <w:bodyDiv w:val="1"/>
      <w:marLeft w:val="0"/>
      <w:marRight w:val="0"/>
      <w:marTop w:val="0"/>
      <w:marBottom w:val="0"/>
      <w:divBdr>
        <w:top w:val="none" w:sz="0" w:space="0" w:color="auto"/>
        <w:left w:val="none" w:sz="0" w:space="0" w:color="auto"/>
        <w:bottom w:val="none" w:sz="0" w:space="0" w:color="auto"/>
        <w:right w:val="none" w:sz="0" w:space="0" w:color="auto"/>
      </w:divBdr>
      <w:divsChild>
        <w:div w:id="477653849">
          <w:marLeft w:val="720"/>
          <w:marRight w:val="0"/>
          <w:marTop w:val="0"/>
          <w:marBottom w:val="0"/>
          <w:divBdr>
            <w:top w:val="none" w:sz="0" w:space="0" w:color="auto"/>
            <w:left w:val="none" w:sz="0" w:space="0" w:color="auto"/>
            <w:bottom w:val="none" w:sz="0" w:space="0" w:color="auto"/>
            <w:right w:val="none" w:sz="0" w:space="0" w:color="auto"/>
          </w:divBdr>
        </w:div>
        <w:div w:id="2111702200">
          <w:marLeft w:val="720"/>
          <w:marRight w:val="0"/>
          <w:marTop w:val="0"/>
          <w:marBottom w:val="0"/>
          <w:divBdr>
            <w:top w:val="none" w:sz="0" w:space="0" w:color="auto"/>
            <w:left w:val="none" w:sz="0" w:space="0" w:color="auto"/>
            <w:bottom w:val="none" w:sz="0" w:space="0" w:color="auto"/>
            <w:right w:val="none" w:sz="0" w:space="0" w:color="auto"/>
          </w:divBdr>
        </w:div>
        <w:div w:id="570043055">
          <w:marLeft w:val="720"/>
          <w:marRight w:val="0"/>
          <w:marTop w:val="0"/>
          <w:marBottom w:val="0"/>
          <w:divBdr>
            <w:top w:val="none" w:sz="0" w:space="0" w:color="auto"/>
            <w:left w:val="none" w:sz="0" w:space="0" w:color="auto"/>
            <w:bottom w:val="none" w:sz="0" w:space="0" w:color="auto"/>
            <w:right w:val="none" w:sz="0" w:space="0" w:color="auto"/>
          </w:divBdr>
        </w:div>
        <w:div w:id="1847095248">
          <w:marLeft w:val="720"/>
          <w:marRight w:val="0"/>
          <w:marTop w:val="0"/>
          <w:marBottom w:val="0"/>
          <w:divBdr>
            <w:top w:val="none" w:sz="0" w:space="0" w:color="auto"/>
            <w:left w:val="none" w:sz="0" w:space="0" w:color="auto"/>
            <w:bottom w:val="none" w:sz="0" w:space="0" w:color="auto"/>
            <w:right w:val="none" w:sz="0" w:space="0" w:color="auto"/>
          </w:divBdr>
        </w:div>
        <w:div w:id="68354183">
          <w:marLeft w:val="720"/>
          <w:marRight w:val="0"/>
          <w:marTop w:val="0"/>
          <w:marBottom w:val="0"/>
          <w:divBdr>
            <w:top w:val="none" w:sz="0" w:space="0" w:color="auto"/>
            <w:left w:val="none" w:sz="0" w:space="0" w:color="auto"/>
            <w:bottom w:val="none" w:sz="0" w:space="0" w:color="auto"/>
            <w:right w:val="none" w:sz="0" w:space="0" w:color="auto"/>
          </w:divBdr>
        </w:div>
        <w:div w:id="1618678947">
          <w:marLeft w:val="720"/>
          <w:marRight w:val="0"/>
          <w:marTop w:val="0"/>
          <w:marBottom w:val="0"/>
          <w:divBdr>
            <w:top w:val="none" w:sz="0" w:space="0" w:color="auto"/>
            <w:left w:val="none" w:sz="0" w:space="0" w:color="auto"/>
            <w:bottom w:val="none" w:sz="0" w:space="0" w:color="auto"/>
            <w:right w:val="none" w:sz="0" w:space="0" w:color="auto"/>
          </w:divBdr>
        </w:div>
      </w:divsChild>
    </w:div>
    <w:div w:id="775176531">
      <w:bodyDiv w:val="1"/>
      <w:marLeft w:val="0"/>
      <w:marRight w:val="0"/>
      <w:marTop w:val="0"/>
      <w:marBottom w:val="0"/>
      <w:divBdr>
        <w:top w:val="none" w:sz="0" w:space="0" w:color="auto"/>
        <w:left w:val="none" w:sz="0" w:space="0" w:color="auto"/>
        <w:bottom w:val="none" w:sz="0" w:space="0" w:color="auto"/>
        <w:right w:val="none" w:sz="0" w:space="0" w:color="auto"/>
      </w:divBdr>
    </w:div>
    <w:div w:id="784539616">
      <w:bodyDiv w:val="1"/>
      <w:marLeft w:val="0"/>
      <w:marRight w:val="0"/>
      <w:marTop w:val="0"/>
      <w:marBottom w:val="0"/>
      <w:divBdr>
        <w:top w:val="none" w:sz="0" w:space="0" w:color="auto"/>
        <w:left w:val="none" w:sz="0" w:space="0" w:color="auto"/>
        <w:bottom w:val="none" w:sz="0" w:space="0" w:color="auto"/>
        <w:right w:val="none" w:sz="0" w:space="0" w:color="auto"/>
      </w:divBdr>
    </w:div>
    <w:div w:id="802845087">
      <w:bodyDiv w:val="1"/>
      <w:marLeft w:val="0"/>
      <w:marRight w:val="0"/>
      <w:marTop w:val="0"/>
      <w:marBottom w:val="0"/>
      <w:divBdr>
        <w:top w:val="none" w:sz="0" w:space="0" w:color="auto"/>
        <w:left w:val="none" w:sz="0" w:space="0" w:color="auto"/>
        <w:bottom w:val="none" w:sz="0" w:space="0" w:color="auto"/>
        <w:right w:val="none" w:sz="0" w:space="0" w:color="auto"/>
      </w:divBdr>
      <w:divsChild>
        <w:div w:id="491458608">
          <w:marLeft w:val="360"/>
          <w:marRight w:val="0"/>
          <w:marTop w:val="200"/>
          <w:marBottom w:val="0"/>
          <w:divBdr>
            <w:top w:val="none" w:sz="0" w:space="0" w:color="auto"/>
            <w:left w:val="none" w:sz="0" w:space="0" w:color="auto"/>
            <w:bottom w:val="none" w:sz="0" w:space="0" w:color="auto"/>
            <w:right w:val="none" w:sz="0" w:space="0" w:color="auto"/>
          </w:divBdr>
        </w:div>
        <w:div w:id="1258561088">
          <w:marLeft w:val="360"/>
          <w:marRight w:val="0"/>
          <w:marTop w:val="200"/>
          <w:marBottom w:val="0"/>
          <w:divBdr>
            <w:top w:val="none" w:sz="0" w:space="0" w:color="auto"/>
            <w:left w:val="none" w:sz="0" w:space="0" w:color="auto"/>
            <w:bottom w:val="none" w:sz="0" w:space="0" w:color="auto"/>
            <w:right w:val="none" w:sz="0" w:space="0" w:color="auto"/>
          </w:divBdr>
        </w:div>
        <w:div w:id="2089765743">
          <w:marLeft w:val="360"/>
          <w:marRight w:val="0"/>
          <w:marTop w:val="200"/>
          <w:marBottom w:val="0"/>
          <w:divBdr>
            <w:top w:val="none" w:sz="0" w:space="0" w:color="auto"/>
            <w:left w:val="none" w:sz="0" w:space="0" w:color="auto"/>
            <w:bottom w:val="none" w:sz="0" w:space="0" w:color="auto"/>
            <w:right w:val="none" w:sz="0" w:space="0" w:color="auto"/>
          </w:divBdr>
        </w:div>
        <w:div w:id="1199006688">
          <w:marLeft w:val="360"/>
          <w:marRight w:val="0"/>
          <w:marTop w:val="200"/>
          <w:marBottom w:val="0"/>
          <w:divBdr>
            <w:top w:val="none" w:sz="0" w:space="0" w:color="auto"/>
            <w:left w:val="none" w:sz="0" w:space="0" w:color="auto"/>
            <w:bottom w:val="none" w:sz="0" w:space="0" w:color="auto"/>
            <w:right w:val="none" w:sz="0" w:space="0" w:color="auto"/>
          </w:divBdr>
        </w:div>
      </w:divsChild>
    </w:div>
    <w:div w:id="869563054">
      <w:bodyDiv w:val="1"/>
      <w:marLeft w:val="0"/>
      <w:marRight w:val="0"/>
      <w:marTop w:val="0"/>
      <w:marBottom w:val="0"/>
      <w:divBdr>
        <w:top w:val="none" w:sz="0" w:space="0" w:color="auto"/>
        <w:left w:val="none" w:sz="0" w:space="0" w:color="auto"/>
        <w:bottom w:val="none" w:sz="0" w:space="0" w:color="auto"/>
        <w:right w:val="none" w:sz="0" w:space="0" w:color="auto"/>
      </w:divBdr>
      <w:divsChild>
        <w:div w:id="197278529">
          <w:marLeft w:val="720"/>
          <w:marRight w:val="0"/>
          <w:marTop w:val="200"/>
          <w:marBottom w:val="0"/>
          <w:divBdr>
            <w:top w:val="none" w:sz="0" w:space="0" w:color="auto"/>
            <w:left w:val="none" w:sz="0" w:space="0" w:color="auto"/>
            <w:bottom w:val="none" w:sz="0" w:space="0" w:color="auto"/>
            <w:right w:val="none" w:sz="0" w:space="0" w:color="auto"/>
          </w:divBdr>
        </w:div>
        <w:div w:id="995106874">
          <w:marLeft w:val="720"/>
          <w:marRight w:val="0"/>
          <w:marTop w:val="200"/>
          <w:marBottom w:val="0"/>
          <w:divBdr>
            <w:top w:val="none" w:sz="0" w:space="0" w:color="auto"/>
            <w:left w:val="none" w:sz="0" w:space="0" w:color="auto"/>
            <w:bottom w:val="none" w:sz="0" w:space="0" w:color="auto"/>
            <w:right w:val="none" w:sz="0" w:space="0" w:color="auto"/>
          </w:divBdr>
        </w:div>
        <w:div w:id="1542746228">
          <w:marLeft w:val="720"/>
          <w:marRight w:val="0"/>
          <w:marTop w:val="200"/>
          <w:marBottom w:val="0"/>
          <w:divBdr>
            <w:top w:val="none" w:sz="0" w:space="0" w:color="auto"/>
            <w:left w:val="none" w:sz="0" w:space="0" w:color="auto"/>
            <w:bottom w:val="none" w:sz="0" w:space="0" w:color="auto"/>
            <w:right w:val="none" w:sz="0" w:space="0" w:color="auto"/>
          </w:divBdr>
        </w:div>
        <w:div w:id="1702366286">
          <w:marLeft w:val="720"/>
          <w:marRight w:val="0"/>
          <w:marTop w:val="200"/>
          <w:marBottom w:val="0"/>
          <w:divBdr>
            <w:top w:val="none" w:sz="0" w:space="0" w:color="auto"/>
            <w:left w:val="none" w:sz="0" w:space="0" w:color="auto"/>
            <w:bottom w:val="none" w:sz="0" w:space="0" w:color="auto"/>
            <w:right w:val="none" w:sz="0" w:space="0" w:color="auto"/>
          </w:divBdr>
        </w:div>
        <w:div w:id="1375691324">
          <w:marLeft w:val="720"/>
          <w:marRight w:val="0"/>
          <w:marTop w:val="200"/>
          <w:marBottom w:val="0"/>
          <w:divBdr>
            <w:top w:val="none" w:sz="0" w:space="0" w:color="auto"/>
            <w:left w:val="none" w:sz="0" w:space="0" w:color="auto"/>
            <w:bottom w:val="none" w:sz="0" w:space="0" w:color="auto"/>
            <w:right w:val="none" w:sz="0" w:space="0" w:color="auto"/>
          </w:divBdr>
        </w:div>
      </w:divsChild>
    </w:div>
    <w:div w:id="929197022">
      <w:bodyDiv w:val="1"/>
      <w:marLeft w:val="0"/>
      <w:marRight w:val="0"/>
      <w:marTop w:val="0"/>
      <w:marBottom w:val="0"/>
      <w:divBdr>
        <w:top w:val="none" w:sz="0" w:space="0" w:color="auto"/>
        <w:left w:val="none" w:sz="0" w:space="0" w:color="auto"/>
        <w:bottom w:val="none" w:sz="0" w:space="0" w:color="auto"/>
        <w:right w:val="none" w:sz="0" w:space="0" w:color="auto"/>
      </w:divBdr>
      <w:divsChild>
        <w:div w:id="738676433">
          <w:marLeft w:val="720"/>
          <w:marRight w:val="0"/>
          <w:marTop w:val="360"/>
          <w:marBottom w:val="0"/>
          <w:divBdr>
            <w:top w:val="none" w:sz="0" w:space="0" w:color="auto"/>
            <w:left w:val="none" w:sz="0" w:space="0" w:color="auto"/>
            <w:bottom w:val="none" w:sz="0" w:space="0" w:color="auto"/>
            <w:right w:val="none" w:sz="0" w:space="0" w:color="auto"/>
          </w:divBdr>
        </w:div>
      </w:divsChild>
    </w:div>
    <w:div w:id="983630684">
      <w:bodyDiv w:val="1"/>
      <w:marLeft w:val="0"/>
      <w:marRight w:val="0"/>
      <w:marTop w:val="0"/>
      <w:marBottom w:val="0"/>
      <w:divBdr>
        <w:top w:val="none" w:sz="0" w:space="0" w:color="auto"/>
        <w:left w:val="none" w:sz="0" w:space="0" w:color="auto"/>
        <w:bottom w:val="none" w:sz="0" w:space="0" w:color="auto"/>
        <w:right w:val="none" w:sz="0" w:space="0" w:color="auto"/>
      </w:divBdr>
      <w:divsChild>
        <w:div w:id="1846088564">
          <w:marLeft w:val="1080"/>
          <w:marRight w:val="0"/>
          <w:marTop w:val="240"/>
          <w:marBottom w:val="0"/>
          <w:divBdr>
            <w:top w:val="none" w:sz="0" w:space="0" w:color="auto"/>
            <w:left w:val="none" w:sz="0" w:space="0" w:color="auto"/>
            <w:bottom w:val="none" w:sz="0" w:space="0" w:color="auto"/>
            <w:right w:val="none" w:sz="0" w:space="0" w:color="auto"/>
          </w:divBdr>
        </w:div>
        <w:div w:id="935820420">
          <w:marLeft w:val="1080"/>
          <w:marRight w:val="0"/>
          <w:marTop w:val="240"/>
          <w:marBottom w:val="0"/>
          <w:divBdr>
            <w:top w:val="none" w:sz="0" w:space="0" w:color="auto"/>
            <w:left w:val="none" w:sz="0" w:space="0" w:color="auto"/>
            <w:bottom w:val="none" w:sz="0" w:space="0" w:color="auto"/>
            <w:right w:val="none" w:sz="0" w:space="0" w:color="auto"/>
          </w:divBdr>
        </w:div>
        <w:div w:id="2013482434">
          <w:marLeft w:val="1080"/>
          <w:marRight w:val="0"/>
          <w:marTop w:val="240"/>
          <w:marBottom w:val="0"/>
          <w:divBdr>
            <w:top w:val="none" w:sz="0" w:space="0" w:color="auto"/>
            <w:left w:val="none" w:sz="0" w:space="0" w:color="auto"/>
            <w:bottom w:val="none" w:sz="0" w:space="0" w:color="auto"/>
            <w:right w:val="none" w:sz="0" w:space="0" w:color="auto"/>
          </w:divBdr>
        </w:div>
        <w:div w:id="82797531">
          <w:marLeft w:val="1080"/>
          <w:marRight w:val="0"/>
          <w:marTop w:val="240"/>
          <w:marBottom w:val="0"/>
          <w:divBdr>
            <w:top w:val="none" w:sz="0" w:space="0" w:color="auto"/>
            <w:left w:val="none" w:sz="0" w:space="0" w:color="auto"/>
            <w:bottom w:val="none" w:sz="0" w:space="0" w:color="auto"/>
            <w:right w:val="none" w:sz="0" w:space="0" w:color="auto"/>
          </w:divBdr>
        </w:div>
        <w:div w:id="619610001">
          <w:marLeft w:val="1080"/>
          <w:marRight w:val="0"/>
          <w:marTop w:val="240"/>
          <w:marBottom w:val="0"/>
          <w:divBdr>
            <w:top w:val="none" w:sz="0" w:space="0" w:color="auto"/>
            <w:left w:val="none" w:sz="0" w:space="0" w:color="auto"/>
            <w:bottom w:val="none" w:sz="0" w:space="0" w:color="auto"/>
            <w:right w:val="none" w:sz="0" w:space="0" w:color="auto"/>
          </w:divBdr>
        </w:div>
        <w:div w:id="1953439157">
          <w:marLeft w:val="1080"/>
          <w:marRight w:val="0"/>
          <w:marTop w:val="240"/>
          <w:marBottom w:val="0"/>
          <w:divBdr>
            <w:top w:val="none" w:sz="0" w:space="0" w:color="auto"/>
            <w:left w:val="none" w:sz="0" w:space="0" w:color="auto"/>
            <w:bottom w:val="none" w:sz="0" w:space="0" w:color="auto"/>
            <w:right w:val="none" w:sz="0" w:space="0" w:color="auto"/>
          </w:divBdr>
        </w:div>
      </w:divsChild>
    </w:div>
    <w:div w:id="1534028466">
      <w:bodyDiv w:val="1"/>
      <w:marLeft w:val="0"/>
      <w:marRight w:val="0"/>
      <w:marTop w:val="0"/>
      <w:marBottom w:val="0"/>
      <w:divBdr>
        <w:top w:val="none" w:sz="0" w:space="0" w:color="auto"/>
        <w:left w:val="none" w:sz="0" w:space="0" w:color="auto"/>
        <w:bottom w:val="none" w:sz="0" w:space="0" w:color="auto"/>
        <w:right w:val="none" w:sz="0" w:space="0" w:color="auto"/>
      </w:divBdr>
      <w:divsChild>
        <w:div w:id="963536776">
          <w:marLeft w:val="360"/>
          <w:marRight w:val="0"/>
          <w:marTop w:val="200"/>
          <w:marBottom w:val="0"/>
          <w:divBdr>
            <w:top w:val="none" w:sz="0" w:space="0" w:color="auto"/>
            <w:left w:val="none" w:sz="0" w:space="0" w:color="auto"/>
            <w:bottom w:val="none" w:sz="0" w:space="0" w:color="auto"/>
            <w:right w:val="none" w:sz="0" w:space="0" w:color="auto"/>
          </w:divBdr>
        </w:div>
        <w:div w:id="160779148">
          <w:marLeft w:val="1080"/>
          <w:marRight w:val="0"/>
          <w:marTop w:val="100"/>
          <w:marBottom w:val="0"/>
          <w:divBdr>
            <w:top w:val="none" w:sz="0" w:space="0" w:color="auto"/>
            <w:left w:val="none" w:sz="0" w:space="0" w:color="auto"/>
            <w:bottom w:val="none" w:sz="0" w:space="0" w:color="auto"/>
            <w:right w:val="none" w:sz="0" w:space="0" w:color="auto"/>
          </w:divBdr>
        </w:div>
        <w:div w:id="46298050">
          <w:marLeft w:val="1080"/>
          <w:marRight w:val="0"/>
          <w:marTop w:val="100"/>
          <w:marBottom w:val="0"/>
          <w:divBdr>
            <w:top w:val="none" w:sz="0" w:space="0" w:color="auto"/>
            <w:left w:val="none" w:sz="0" w:space="0" w:color="auto"/>
            <w:bottom w:val="none" w:sz="0" w:space="0" w:color="auto"/>
            <w:right w:val="none" w:sz="0" w:space="0" w:color="auto"/>
          </w:divBdr>
        </w:div>
        <w:div w:id="1320305181">
          <w:marLeft w:val="1080"/>
          <w:marRight w:val="0"/>
          <w:marTop w:val="100"/>
          <w:marBottom w:val="0"/>
          <w:divBdr>
            <w:top w:val="none" w:sz="0" w:space="0" w:color="auto"/>
            <w:left w:val="none" w:sz="0" w:space="0" w:color="auto"/>
            <w:bottom w:val="none" w:sz="0" w:space="0" w:color="auto"/>
            <w:right w:val="none" w:sz="0" w:space="0" w:color="auto"/>
          </w:divBdr>
        </w:div>
        <w:div w:id="1404445928">
          <w:marLeft w:val="1080"/>
          <w:marRight w:val="0"/>
          <w:marTop w:val="100"/>
          <w:marBottom w:val="0"/>
          <w:divBdr>
            <w:top w:val="none" w:sz="0" w:space="0" w:color="auto"/>
            <w:left w:val="none" w:sz="0" w:space="0" w:color="auto"/>
            <w:bottom w:val="none" w:sz="0" w:space="0" w:color="auto"/>
            <w:right w:val="none" w:sz="0" w:space="0" w:color="auto"/>
          </w:divBdr>
        </w:div>
      </w:divsChild>
    </w:div>
    <w:div w:id="1619532551">
      <w:bodyDiv w:val="1"/>
      <w:marLeft w:val="0"/>
      <w:marRight w:val="0"/>
      <w:marTop w:val="0"/>
      <w:marBottom w:val="0"/>
      <w:divBdr>
        <w:top w:val="none" w:sz="0" w:space="0" w:color="auto"/>
        <w:left w:val="none" w:sz="0" w:space="0" w:color="auto"/>
        <w:bottom w:val="none" w:sz="0" w:space="0" w:color="auto"/>
        <w:right w:val="none" w:sz="0" w:space="0" w:color="auto"/>
      </w:divBdr>
    </w:div>
    <w:div w:id="1656563252">
      <w:bodyDiv w:val="1"/>
      <w:marLeft w:val="0"/>
      <w:marRight w:val="0"/>
      <w:marTop w:val="0"/>
      <w:marBottom w:val="0"/>
      <w:divBdr>
        <w:top w:val="none" w:sz="0" w:space="0" w:color="auto"/>
        <w:left w:val="none" w:sz="0" w:space="0" w:color="auto"/>
        <w:bottom w:val="none" w:sz="0" w:space="0" w:color="auto"/>
        <w:right w:val="none" w:sz="0" w:space="0" w:color="auto"/>
      </w:divBdr>
    </w:div>
    <w:div w:id="1757169007">
      <w:bodyDiv w:val="1"/>
      <w:marLeft w:val="0"/>
      <w:marRight w:val="0"/>
      <w:marTop w:val="0"/>
      <w:marBottom w:val="0"/>
      <w:divBdr>
        <w:top w:val="none" w:sz="0" w:space="0" w:color="auto"/>
        <w:left w:val="none" w:sz="0" w:space="0" w:color="auto"/>
        <w:bottom w:val="none" w:sz="0" w:space="0" w:color="auto"/>
        <w:right w:val="none" w:sz="0" w:space="0" w:color="auto"/>
      </w:divBdr>
      <w:divsChild>
        <w:div w:id="2104497915">
          <w:marLeft w:val="360"/>
          <w:marRight w:val="0"/>
          <w:marTop w:val="200"/>
          <w:marBottom w:val="0"/>
          <w:divBdr>
            <w:top w:val="none" w:sz="0" w:space="0" w:color="auto"/>
            <w:left w:val="none" w:sz="0" w:space="0" w:color="auto"/>
            <w:bottom w:val="none" w:sz="0" w:space="0" w:color="auto"/>
            <w:right w:val="none" w:sz="0" w:space="0" w:color="auto"/>
          </w:divBdr>
        </w:div>
        <w:div w:id="493179232">
          <w:marLeft w:val="360"/>
          <w:marRight w:val="0"/>
          <w:marTop w:val="200"/>
          <w:marBottom w:val="0"/>
          <w:divBdr>
            <w:top w:val="none" w:sz="0" w:space="0" w:color="auto"/>
            <w:left w:val="none" w:sz="0" w:space="0" w:color="auto"/>
            <w:bottom w:val="none" w:sz="0" w:space="0" w:color="auto"/>
            <w:right w:val="none" w:sz="0" w:space="0" w:color="auto"/>
          </w:divBdr>
        </w:div>
        <w:div w:id="1962299487">
          <w:marLeft w:val="360"/>
          <w:marRight w:val="0"/>
          <w:marTop w:val="200"/>
          <w:marBottom w:val="0"/>
          <w:divBdr>
            <w:top w:val="none" w:sz="0" w:space="0" w:color="auto"/>
            <w:left w:val="none" w:sz="0" w:space="0" w:color="auto"/>
            <w:bottom w:val="none" w:sz="0" w:space="0" w:color="auto"/>
            <w:right w:val="none" w:sz="0" w:space="0" w:color="auto"/>
          </w:divBdr>
        </w:div>
        <w:div w:id="1869176817">
          <w:marLeft w:val="360"/>
          <w:marRight w:val="0"/>
          <w:marTop w:val="200"/>
          <w:marBottom w:val="0"/>
          <w:divBdr>
            <w:top w:val="none" w:sz="0" w:space="0" w:color="auto"/>
            <w:left w:val="none" w:sz="0" w:space="0" w:color="auto"/>
            <w:bottom w:val="none" w:sz="0" w:space="0" w:color="auto"/>
            <w:right w:val="none" w:sz="0" w:space="0" w:color="auto"/>
          </w:divBdr>
        </w:div>
        <w:div w:id="385177574">
          <w:marLeft w:val="360"/>
          <w:marRight w:val="0"/>
          <w:marTop w:val="200"/>
          <w:marBottom w:val="0"/>
          <w:divBdr>
            <w:top w:val="none" w:sz="0" w:space="0" w:color="auto"/>
            <w:left w:val="none" w:sz="0" w:space="0" w:color="auto"/>
            <w:bottom w:val="none" w:sz="0" w:space="0" w:color="auto"/>
            <w:right w:val="none" w:sz="0" w:space="0" w:color="auto"/>
          </w:divBdr>
        </w:div>
        <w:div w:id="1982495011">
          <w:marLeft w:val="360"/>
          <w:marRight w:val="0"/>
          <w:marTop w:val="200"/>
          <w:marBottom w:val="0"/>
          <w:divBdr>
            <w:top w:val="none" w:sz="0" w:space="0" w:color="auto"/>
            <w:left w:val="none" w:sz="0" w:space="0" w:color="auto"/>
            <w:bottom w:val="none" w:sz="0" w:space="0" w:color="auto"/>
            <w:right w:val="none" w:sz="0" w:space="0" w:color="auto"/>
          </w:divBdr>
        </w:div>
        <w:div w:id="1235774221">
          <w:marLeft w:val="360"/>
          <w:marRight w:val="0"/>
          <w:marTop w:val="200"/>
          <w:marBottom w:val="0"/>
          <w:divBdr>
            <w:top w:val="none" w:sz="0" w:space="0" w:color="auto"/>
            <w:left w:val="none" w:sz="0" w:space="0" w:color="auto"/>
            <w:bottom w:val="none" w:sz="0" w:space="0" w:color="auto"/>
            <w:right w:val="none" w:sz="0" w:space="0" w:color="auto"/>
          </w:divBdr>
        </w:div>
        <w:div w:id="579293456">
          <w:marLeft w:val="360"/>
          <w:marRight w:val="0"/>
          <w:marTop w:val="200"/>
          <w:marBottom w:val="0"/>
          <w:divBdr>
            <w:top w:val="none" w:sz="0" w:space="0" w:color="auto"/>
            <w:left w:val="none" w:sz="0" w:space="0" w:color="auto"/>
            <w:bottom w:val="none" w:sz="0" w:space="0" w:color="auto"/>
            <w:right w:val="none" w:sz="0" w:space="0" w:color="auto"/>
          </w:divBdr>
        </w:div>
        <w:div w:id="354624847">
          <w:marLeft w:val="360"/>
          <w:marRight w:val="0"/>
          <w:marTop w:val="200"/>
          <w:marBottom w:val="0"/>
          <w:divBdr>
            <w:top w:val="none" w:sz="0" w:space="0" w:color="auto"/>
            <w:left w:val="none" w:sz="0" w:space="0" w:color="auto"/>
            <w:bottom w:val="none" w:sz="0" w:space="0" w:color="auto"/>
            <w:right w:val="none" w:sz="0" w:space="0" w:color="auto"/>
          </w:divBdr>
        </w:div>
        <w:div w:id="2096704931">
          <w:marLeft w:val="360"/>
          <w:marRight w:val="0"/>
          <w:marTop w:val="200"/>
          <w:marBottom w:val="0"/>
          <w:divBdr>
            <w:top w:val="none" w:sz="0" w:space="0" w:color="auto"/>
            <w:left w:val="none" w:sz="0" w:space="0" w:color="auto"/>
            <w:bottom w:val="none" w:sz="0" w:space="0" w:color="auto"/>
            <w:right w:val="none" w:sz="0" w:space="0" w:color="auto"/>
          </w:divBdr>
        </w:div>
      </w:divsChild>
    </w:div>
    <w:div w:id="1881939525">
      <w:bodyDiv w:val="1"/>
      <w:marLeft w:val="0"/>
      <w:marRight w:val="0"/>
      <w:marTop w:val="0"/>
      <w:marBottom w:val="0"/>
      <w:divBdr>
        <w:top w:val="none" w:sz="0" w:space="0" w:color="auto"/>
        <w:left w:val="none" w:sz="0" w:space="0" w:color="auto"/>
        <w:bottom w:val="none" w:sz="0" w:space="0" w:color="auto"/>
        <w:right w:val="none" w:sz="0" w:space="0" w:color="auto"/>
      </w:divBdr>
      <w:divsChild>
        <w:div w:id="764495767">
          <w:marLeft w:val="1166"/>
          <w:marRight w:val="0"/>
          <w:marTop w:val="100"/>
          <w:marBottom w:val="0"/>
          <w:divBdr>
            <w:top w:val="none" w:sz="0" w:space="0" w:color="auto"/>
            <w:left w:val="none" w:sz="0" w:space="0" w:color="auto"/>
            <w:bottom w:val="none" w:sz="0" w:space="0" w:color="auto"/>
            <w:right w:val="none" w:sz="0" w:space="0" w:color="auto"/>
          </w:divBdr>
        </w:div>
        <w:div w:id="34042532">
          <w:marLeft w:val="1886"/>
          <w:marRight w:val="0"/>
          <w:marTop w:val="100"/>
          <w:marBottom w:val="0"/>
          <w:divBdr>
            <w:top w:val="none" w:sz="0" w:space="0" w:color="auto"/>
            <w:left w:val="none" w:sz="0" w:space="0" w:color="auto"/>
            <w:bottom w:val="none" w:sz="0" w:space="0" w:color="auto"/>
            <w:right w:val="none" w:sz="0" w:space="0" w:color="auto"/>
          </w:divBdr>
        </w:div>
        <w:div w:id="64501155">
          <w:marLeft w:val="1886"/>
          <w:marRight w:val="0"/>
          <w:marTop w:val="100"/>
          <w:marBottom w:val="0"/>
          <w:divBdr>
            <w:top w:val="none" w:sz="0" w:space="0" w:color="auto"/>
            <w:left w:val="none" w:sz="0" w:space="0" w:color="auto"/>
            <w:bottom w:val="none" w:sz="0" w:space="0" w:color="auto"/>
            <w:right w:val="none" w:sz="0" w:space="0" w:color="auto"/>
          </w:divBdr>
        </w:div>
        <w:div w:id="1315060175">
          <w:marLeft w:val="1166"/>
          <w:marRight w:val="0"/>
          <w:marTop w:val="100"/>
          <w:marBottom w:val="0"/>
          <w:divBdr>
            <w:top w:val="none" w:sz="0" w:space="0" w:color="auto"/>
            <w:left w:val="none" w:sz="0" w:space="0" w:color="auto"/>
            <w:bottom w:val="none" w:sz="0" w:space="0" w:color="auto"/>
            <w:right w:val="none" w:sz="0" w:space="0" w:color="auto"/>
          </w:divBdr>
        </w:div>
        <w:div w:id="1107432799">
          <w:marLeft w:val="1166"/>
          <w:marRight w:val="0"/>
          <w:marTop w:val="1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svg"/><Relationship Id="rId13" Type="http://schemas.openxmlformats.org/officeDocument/2006/relationships/hyperlink" Target="http://creativecommons.org/licenses/by-nc-sa/4.0"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johanna.debrecht@rrcc.edu?subject=Metacognition%20document"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creativecommons.org/licenses/by/4.0/"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4</Pages>
  <Words>838</Words>
  <Characters>4031</Characters>
  <Application>Microsoft Office Word</Application>
  <DocSecurity>0</DocSecurity>
  <Lines>108</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Debrecht, Johanna</dc:creator>
  <cp:keywords/>
  <dc:description/>
  <cp:lastModifiedBy>Debrecht, Johanna</cp:lastModifiedBy>
  <cp:revision>15</cp:revision>
  <dcterms:created xsi:type="dcterms:W3CDTF">2021-06-01T18:03:00Z</dcterms:created>
  <dcterms:modified xsi:type="dcterms:W3CDTF">2024-01-25T21:31:00Z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